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footer9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p>
      <w:pPr>
        <w:pStyle w:val="Heading1"/>
      </w:pPr>
      <w:bookmarkStart w:id="20" w:name="product-requirements-document-prd"/>
      <w:r>
        <w:t xml:space="preserve">Product Requirements Document (PRD)</w:t>
      </w:r>
      <w:bookmarkEnd w:id="20"/>
    </w:p>
    <w:p>
      <w:pPr>
        <w:pStyle w:val="Heading2"/>
      </w:pPr>
      <w:bookmarkStart w:id="21" w:name="wedding-invitation-rsvp-automation-app"/>
      <w:r>
        <w:t xml:space="preserve">Wedding Invitation &amp; RSVP Automation App</w:t>
      </w:r>
      <w:bookmarkEnd w:id="21"/>
    </w:p>
    <w:tbl>
      <w:tblPr>
        <w:tblStyle w:val="Table"/>
        <w:tblW w:w="9638" w:type="dxa"/>
        <w:tblLayout w:type="fixed"/>
        <w:tblLook w:firstRow="1"/>
      </w:tblPr>
      <w:tblGrid>
        <w:gridCol w:w="3046"/>
        <w:gridCol w:w="6592"/>
      </w:tblGrid>
      <w:tr>
        <w:trPr>
          <w:cnfStyle w:firstRow="1"/>
          <w:cantSplit/>
          <w:tblHeader/>
        </w:trPr>
        <w:tc>
          <w:tcPr>
            <w:tcW w:w="3046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Field</w:t>
            </w:r>
          </w:p>
        </w:tc>
        <w:tc>
          <w:tcPr>
            <w:tcW w:w="6592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>
            <w:tcW w:w="3046" w:type="dxa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Document version</w:t>
            </w:r>
          </w:p>
        </w:tc>
        <w:tc>
          <w:tcPr>
            <w:tcW w:w="6592" w:type="dxa"/>
          </w:tcPr>
          <w:p>
            <w:pPr>
              <w:pStyle w:val="Compact"/>
              <w:jc w:val="left"/>
            </w:pPr>
            <w:r>
              <w:t xml:space="preserve">1.0</w:t>
            </w:r>
          </w:p>
        </w:tc>
      </w:tr>
      <w:tr>
        <w:tc>
          <w:tcPr>
            <w:tcW w:w="3046" w:type="dxa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Date</w:t>
            </w:r>
          </w:p>
        </w:tc>
        <w:tc>
          <w:tcPr>
            <w:tcW w:w="6592" w:type="dxa"/>
          </w:tcPr>
          <w:p>
            <w:pPr>
              <w:pStyle w:val="Compact"/>
              <w:jc w:val="left"/>
            </w:pPr>
            <w:r>
              <w:t xml:space="preserve">2 August 2026</w:t>
            </w:r>
          </w:p>
        </w:tc>
      </w:tr>
      <w:tr>
        <w:tc>
          <w:tcPr>
            <w:tcW w:w="3046" w:type="dxa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Owner</w:t>
            </w:r>
          </w:p>
        </w:tc>
        <w:tc>
          <w:tcPr>
            <w:tcW w:w="6592" w:type="dxa"/>
          </w:tcPr>
          <w:p>
            <w:pPr>
              <w:pStyle w:val="Compact"/>
              <w:jc w:val="left"/>
            </w:pPr>
            <w:r>
              <w:t xml:space="preserve">Mod Murad</w:t>
            </w:r>
          </w:p>
        </w:tc>
      </w:tr>
      <w:tr>
        <w:tc>
          <w:tcPr>
            <w:tcW w:w="3046" w:type="dxa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Status</w:t>
            </w:r>
          </w:p>
        </w:tc>
        <w:tc>
          <w:tcPr>
            <w:tcW w:w="6592" w:type="dxa"/>
          </w:tcPr>
          <w:p>
            <w:pPr>
              <w:pStyle w:val="Compact"/>
              <w:jc w:val="left"/>
            </w:pPr>
            <w:r>
              <w:t xml:space="preserve">Draft for review</w:t>
            </w:r>
          </w:p>
        </w:tc>
      </w:tr>
      <w:tr>
        <w:tc>
          <w:tcPr>
            <w:tcW w:w="3046" w:type="dxa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Target stack</w:t>
            </w:r>
          </w:p>
        </w:tc>
        <w:tc>
          <w:tcPr>
            <w:tcW w:w="6592" w:type="dxa"/>
          </w:tcPr>
          <w:p>
            <w:pPr>
              <w:pStyle w:val="Compact"/>
              <w:jc w:val="left"/>
            </w:pPr>
            <w:r>
              <w:t xml:space="preserve">Next.js (App Router) + PostgreSQL + Prisma</w:t>
            </w:r>
          </w:p>
        </w:tc>
      </w:tr>
      <w:tr>
        <w:tc>
          <w:tcPr>
            <w:tcW w:w="3046" w:type="dxa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Channels</w:t>
            </w:r>
          </w:p>
        </w:tc>
        <w:tc>
          <w:tcPr>
            <w:tcW w:w="6592" w:type="dxa"/>
          </w:tcPr>
          <w:p>
            <w:pPr>
              <w:pStyle w:val="Compact"/>
              <w:jc w:val="left"/>
            </w:pPr>
            <w:r>
              <w:t xml:space="preserve">Email, WhatsApp, SMS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overview"/>
      <w:r>
        <w:t xml:space="preserve">1. Overview</w:t>
      </w:r>
      <w:bookmarkEnd w:id="22"/>
    </w:p>
    <w:p>
      <w:pPr>
        <w:pStyle w:val="Heading3"/>
      </w:pPr>
      <w:bookmarkStart w:id="23" w:name="what-we-are-building-in-plain-language"/>
      <w:r>
        <w:t xml:space="preserve">1.1 What we are building (in plain language)</w:t>
      </w:r>
      <w:bookmarkEnd w:id="23"/>
    </w:p>
    <w:p>
      <w:pPr>
        <w:pStyle w:val="FirstParagraph"/>
      </w:pPr>
      <w:r>
        <w:t xml:space="preserve">A small web application that replaces the paper-and-phone-call way of managing wedding guests.</w:t>
      </w:r>
    </w:p>
    <w:p>
      <w:pPr>
        <w:pStyle w:val="BodyText"/>
      </w:pPr>
      <w:r>
        <w:t xml:space="preserve">The host loads a guest list into the system. Each guest receives a</w:t>
      </w:r>
      <w:r>
        <w:t xml:space="preserve"> </w:t>
      </w:r>
      <w:r>
        <w:rPr>
          <w:b/>
        </w:rPr>
        <w:t xml:space="preserve">personal link</w:t>
      </w:r>
      <w:r>
        <w:t xml:space="preserve"> </w:t>
      </w:r>
      <w:r>
        <w:t xml:space="preserve">by WhatsApp, SMS, or email. When the guest taps the link, a beautiful animated invitation card opens in their browser — like a digital card that unfolds itself. At the bottom there is an</w:t>
      </w:r>
      <w:r>
        <w:t xml:space="preserve"> </w:t>
      </w:r>
      <w:r>
        <w:rPr>
          <w:b/>
        </w:rPr>
        <w:t xml:space="preserve">“</w:t>
      </w:r>
      <w:r>
        <w:rPr>
          <w:b/>
        </w:rPr>
        <w:t xml:space="preserve">Accept Invitation</w:t>
      </w:r>
      <w:r>
        <w:rPr>
          <w:b/>
        </w:rPr>
        <w:t xml:space="preserve">”</w:t>
      </w:r>
      <w:r>
        <w:t xml:space="preserve"> </w:t>
      </w:r>
      <w:r>
        <w:t xml:space="preserve">button. Only after they tap Accept does a short form appear asking for their</w:t>
      </w:r>
      <w:r>
        <w:t xml:space="preserve"> </w:t>
      </w:r>
      <w:r>
        <w:rPr>
          <w:b/>
        </w:rPr>
        <w:t xml:space="preserve">name, email and phone number</w:t>
      </w:r>
      <w:r>
        <w:t xml:space="preserve">. Once submitted, they are counted as attending.</w:t>
      </w:r>
    </w:p>
    <w:p>
      <w:pPr>
        <w:pStyle w:val="BodyText"/>
      </w:pPr>
      <w:r>
        <w:t xml:space="preserve">There are</w:t>
      </w:r>
      <w:r>
        <w:t xml:space="preserve"> </w:t>
      </w:r>
      <w:r>
        <w:rPr>
          <w:b/>
        </w:rPr>
        <w:t xml:space="preserve">three separate events</w:t>
      </w:r>
      <w:r>
        <w:t xml:space="preserve"> </w:t>
      </w:r>
      <w:r>
        <w:t xml:space="preserve">— Mehedi, Marriage Ceremony, and Walima — and each has its own invitation card and its own headcount. A guest can be invited to one, two, or all three.</w:t>
      </w:r>
    </w:p>
    <w:p>
      <w:pPr>
        <w:pStyle w:val="BodyText"/>
      </w:pPr>
      <w:r>
        <w:t xml:space="preserve">Printed cards will also be handed out. Each printed card carries a</w:t>
      </w:r>
      <w:r>
        <w:t xml:space="preserve"> </w:t>
      </w:r>
      <w:r>
        <w:rPr>
          <w:b/>
        </w:rPr>
        <w:t xml:space="preserve">QR code</w:t>
      </w:r>
      <w:r>
        <w:t xml:space="preserve">. Scanning it opens the same invitation page.</w:t>
      </w:r>
    </w:p>
    <w:p>
      <w:pPr>
        <w:pStyle w:val="BodyText"/>
      </w:pPr>
      <w:r>
        <w:t xml:space="preserve">Behind the scenes, the app runs an</w:t>
      </w:r>
      <w:r>
        <w:t xml:space="preserve"> </w:t>
      </w:r>
      <w:r>
        <w:rPr>
          <w:b/>
        </w:rPr>
        <w:t xml:space="preserve">automatic reminder engine</w:t>
      </w:r>
      <w:r>
        <w:t xml:space="preserve">. Every guest who accepted gets a reminder</w:t>
      </w:r>
      <w:r>
        <w:t xml:space="preserve"> </w:t>
      </w:r>
      <w:r>
        <w:rPr>
          <w:b/>
        </w:rPr>
        <w:t xml:space="preserve">15 days</w:t>
      </w:r>
      <w:r>
        <w:t xml:space="preserve">,</w:t>
      </w:r>
      <w:r>
        <w:t xml:space="preserve"> </w:t>
      </w:r>
      <w:r>
        <w:rPr>
          <w:b/>
        </w:rPr>
        <w:t xml:space="preserve">7 days</w:t>
      </w:r>
      <w:r>
        <w:t xml:space="preserve">, and</w:t>
      </w:r>
      <w:r>
        <w:t xml:space="preserve"> </w:t>
      </w:r>
      <w:r>
        <w:rPr>
          <w:b/>
        </w:rPr>
        <w:t xml:space="preserve">2 days</w:t>
      </w:r>
      <w:r>
        <w:t xml:space="preserve"> </w:t>
      </w:r>
      <w:r>
        <w:t xml:space="preserve">before their event. Each reminder contains a</w:t>
      </w:r>
      <w:r>
        <w:t xml:space="preserve"> </w:t>
      </w:r>
      <w:r>
        <w:rPr>
          <w:b/>
        </w:rPr>
        <w:t xml:space="preserve">cancel link</w:t>
      </w:r>
      <w:r>
        <w:t xml:space="preserve">, so a guest whose plans change can withdraw with one tap — and the headcount updates instantly.</w:t>
      </w:r>
    </w:p>
    <w:p>
      <w:pPr>
        <w:pStyle w:val="BodyText"/>
      </w:pPr>
      <w:r>
        <w:t xml:space="preserve">The host logs into an</w:t>
      </w:r>
      <w:r>
        <w:t xml:space="preserve"> </w:t>
      </w:r>
      <w:r>
        <w:rPr>
          <w:b/>
        </w:rPr>
        <w:t xml:space="preserve">admin dashboard</w:t>
      </w:r>
      <w:r>
        <w:t xml:space="preserve"> </w:t>
      </w:r>
      <w:r>
        <w:t xml:space="preserve">to see live numbers: invited, accepted, declined, pending, cancelled — per event and in total. They can export the full guest list with contact details as a</w:t>
      </w:r>
      <w:r>
        <w:t xml:space="preserve"> </w:t>
      </w:r>
      <w:r>
        <w:rPr>
          <w:b/>
        </w:rPr>
        <w:t xml:space="preserve">CSV file</w:t>
      </w:r>
      <w:r>
        <w:t xml:space="preserve"> </w:t>
      </w:r>
      <w:r>
        <w:t xml:space="preserve">for the caterer or venue.</w:t>
      </w:r>
    </w:p>
    <w:p>
      <w:pPr>
        <w:pStyle w:val="Heading3"/>
      </w:pPr>
      <w:bookmarkStart w:id="24" w:name="why-it-matters"/>
      <w:r>
        <w:t xml:space="preserve">1.2 Why it matters</w:t>
      </w:r>
      <w:bookmarkEnd w:id="24"/>
    </w:p>
    <w:tbl>
      <w:tblPr>
        <w:tblStyle w:val="Table"/>
        <w:tblW w:w="9638" w:type="dxa"/>
        <w:tblLayout w:type="fixed"/>
        <w:tblLook w:firstRow="1"/>
      </w:tblPr>
      <w:tblGrid>
        <w:gridCol w:w="4749"/>
        <w:gridCol w:w="4889"/>
      </w:tblGrid>
      <w:tr>
        <w:trPr>
          <w:cnfStyle w:firstRow="1"/>
          <w:cantSplit/>
          <w:tblHeader/>
        </w:trPr>
        <w:tc>
          <w:tcPr>
            <w:tcW w:w="4749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Problem today</w:t>
            </w:r>
          </w:p>
        </w:tc>
        <w:tc>
          <w:tcPr>
            <w:tcW w:w="4889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How this app fixes it</w:t>
            </w:r>
          </w:p>
        </w:tc>
      </w:tr>
      <w:tr>
        <w:tc>
          <w:tcPr>
            <w:tcW w:w="4749" w:type="dxa"/>
          </w:tcPr>
          <w:p>
            <w:pPr>
              <w:pStyle w:val="Compact"/>
              <w:jc w:val="left"/>
            </w:pPr>
            <w:r>
              <w:t xml:space="preserve">Headcount is guessed from phone calls and memory</w:t>
            </w:r>
          </w:p>
        </w:tc>
        <w:tc>
          <w:tcPr>
            <w:tcW w:w="4889" w:type="dxa"/>
          </w:tcPr>
          <w:p>
            <w:pPr>
              <w:pStyle w:val="Compact"/>
              <w:jc w:val="left"/>
            </w:pPr>
            <w:r>
              <w:t xml:space="preserve">Live, per-event, always-accurate count</w:t>
            </w:r>
          </w:p>
        </w:tc>
      </w:tr>
      <w:tr>
        <w:tc>
          <w:tcPr>
            <w:tcW w:w="4749" w:type="dxa"/>
          </w:tcPr>
          <w:p>
            <w:pPr>
              <w:pStyle w:val="Compact"/>
              <w:jc w:val="left"/>
            </w:pPr>
            <w:r>
              <w:t xml:space="preserve">Catering over- or under-ordered; money wasted</w:t>
            </w:r>
          </w:p>
        </w:tc>
        <w:tc>
          <w:tcPr>
            <w:tcW w:w="4889" w:type="dxa"/>
          </w:tcPr>
          <w:p>
            <w:pPr>
              <w:pStyle w:val="Compact"/>
              <w:jc w:val="left"/>
            </w:pPr>
            <w:r>
              <w:t xml:space="preserve">Export exact numbers 2 days before each event</w:t>
            </w:r>
          </w:p>
        </w:tc>
      </w:tr>
      <w:tr>
        <w:tc>
          <w:tcPr>
            <w:tcW w:w="4749" w:type="dxa"/>
          </w:tcPr>
          <w:p>
            <w:pPr>
              <w:pStyle w:val="Compact"/>
              <w:jc w:val="left"/>
            </w:pPr>
            <w:r>
              <w:t xml:space="preserve">No record of who was invited to which event</w:t>
            </w:r>
          </w:p>
        </w:tc>
        <w:tc>
          <w:tcPr>
            <w:tcW w:w="4889" w:type="dxa"/>
          </w:tcPr>
          <w:p>
            <w:pPr>
              <w:pStyle w:val="Compact"/>
              <w:jc w:val="left"/>
            </w:pPr>
            <w:r>
              <w:t xml:space="preserve">One database, three event lists</w:t>
            </w:r>
          </w:p>
        </w:tc>
      </w:tr>
      <w:tr>
        <w:tc>
          <w:tcPr>
            <w:tcW w:w="4749" w:type="dxa"/>
          </w:tcPr>
          <w:p>
            <w:pPr>
              <w:pStyle w:val="Compact"/>
              <w:jc w:val="left"/>
            </w:pPr>
            <w:r>
              <w:t xml:space="preserve">Manual reminder calls to hundreds of people</w:t>
            </w:r>
          </w:p>
        </w:tc>
        <w:tc>
          <w:tcPr>
            <w:tcW w:w="4889" w:type="dxa"/>
          </w:tcPr>
          <w:p>
            <w:pPr>
              <w:pStyle w:val="Compact"/>
              <w:jc w:val="left"/>
            </w:pPr>
            <w:r>
              <w:t xml:space="preserve">Automated 15/7/2-day reminders on 3 channels</w:t>
            </w:r>
          </w:p>
        </w:tc>
      </w:tr>
      <w:tr>
        <w:tc>
          <w:tcPr>
            <w:tcW w:w="4749" w:type="dxa"/>
          </w:tcPr>
          <w:p>
            <w:pPr>
              <w:pStyle w:val="Compact"/>
              <w:jc w:val="left"/>
            </w:pPr>
            <w:r>
              <w:t xml:space="preserve">Last-minute dropouts discovered on the day</w:t>
            </w:r>
          </w:p>
        </w:tc>
        <w:tc>
          <w:tcPr>
            <w:tcW w:w="4889" w:type="dxa"/>
          </w:tcPr>
          <w:p>
            <w:pPr>
              <w:pStyle w:val="Compact"/>
              <w:jc w:val="left"/>
            </w:pPr>
            <w:r>
              <w:t xml:space="preserve">Guests self-cancel via a link; count auto-adjusts</w:t>
            </w:r>
          </w:p>
        </w:tc>
      </w:tr>
      <w:tr>
        <w:tc>
          <w:tcPr>
            <w:tcW w:w="4749" w:type="dxa"/>
          </w:tcPr>
          <w:p>
            <w:pPr>
              <w:pStyle w:val="Compact"/>
              <w:jc w:val="left"/>
            </w:pPr>
            <w:r>
              <w:t xml:space="preserve">Printed cards give no feedback</w:t>
            </w:r>
          </w:p>
        </w:tc>
        <w:tc>
          <w:tcPr>
            <w:tcW w:w="4889" w:type="dxa"/>
          </w:tcPr>
          <w:p>
            <w:pPr>
              <w:pStyle w:val="Compact"/>
              <w:jc w:val="left"/>
            </w:pPr>
            <w:r>
              <w:t xml:space="preserve">QR code brings paper guests into the same system</w:t>
            </w:r>
          </w:p>
        </w:tc>
      </w:tr>
    </w:tbl>
    <w:p>
      <w:pPr>
        <w:pStyle w:val="Heading3"/>
      </w:pPr>
      <w:bookmarkStart w:id="25" w:name="success-criteria"/>
      <w:r>
        <w:t xml:space="preserve">1.3 Success criteria</w:t>
      </w:r>
      <w:bookmarkEnd w:id="25"/>
    </w:p>
    <w:tbl>
      <w:tblPr>
        <w:tblStyle w:val="Table"/>
        <w:tblW w:w="9638" w:type="dxa"/>
        <w:tblLayout w:type="fixed"/>
        <w:tblLook w:firstRow="1"/>
      </w:tblPr>
      <w:tblGrid>
        <w:gridCol w:w="5900"/>
        <w:gridCol w:w="3738"/>
      </w:tblGrid>
      <w:tr>
        <w:trPr>
          <w:cnfStyle w:firstRow="1"/>
          <w:cantSplit/>
          <w:tblHeader/>
        </w:trPr>
        <w:tc>
          <w:tcPr>
            <w:tcW w:w="5900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Metric</w:t>
            </w:r>
          </w:p>
        </w:tc>
        <w:tc>
          <w:tcPr>
            <w:tcW w:w="3738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Target</w:t>
            </w:r>
          </w:p>
        </w:tc>
      </w:tr>
      <w:tr>
        <w:tc>
          <w:tcPr>
            <w:tcW w:w="5900" w:type="dxa"/>
          </w:tcPr>
          <w:p>
            <w:pPr>
              <w:pStyle w:val="Compact"/>
              <w:jc w:val="left"/>
            </w:pPr>
            <w:r>
              <w:t xml:space="preserve">Invitation delivery rate (all channels)</w:t>
            </w:r>
          </w:p>
        </w:tc>
        <w:tc>
          <w:tcPr>
            <w:tcW w:w="3738" w:type="dxa"/>
          </w:tcPr>
          <w:p>
            <w:pPr>
              <w:pStyle w:val="Compact"/>
              <w:jc w:val="left"/>
            </w:pPr>
            <w:r>
              <w:t xml:space="preserve">≥ 95%</w:t>
            </w:r>
          </w:p>
        </w:tc>
      </w:tr>
      <w:tr>
        <w:tc>
          <w:tcPr>
            <w:tcW w:w="5900" w:type="dxa"/>
          </w:tcPr>
          <w:p>
            <w:pPr>
              <w:pStyle w:val="Compact"/>
              <w:jc w:val="left"/>
            </w:pPr>
            <w:r>
              <w:t xml:space="preserve">Guests who open their link</w:t>
            </w:r>
          </w:p>
        </w:tc>
        <w:tc>
          <w:tcPr>
            <w:tcW w:w="3738" w:type="dxa"/>
          </w:tcPr>
          <w:p>
            <w:pPr>
              <w:pStyle w:val="Compact"/>
              <w:jc w:val="left"/>
            </w:pPr>
            <w:r>
              <w:t xml:space="preserve">≥ 70%</w:t>
            </w:r>
          </w:p>
        </w:tc>
      </w:tr>
      <w:tr>
        <w:tc>
          <w:tcPr>
            <w:tcW w:w="5900" w:type="dxa"/>
          </w:tcPr>
          <w:p>
            <w:pPr>
              <w:pStyle w:val="Compact"/>
              <w:jc w:val="left"/>
            </w:pPr>
            <w:r>
              <w:t xml:space="preserve">Guests who respond (accept or decline)</w:t>
            </w:r>
          </w:p>
        </w:tc>
        <w:tc>
          <w:tcPr>
            <w:tcW w:w="3738" w:type="dxa"/>
          </w:tcPr>
          <w:p>
            <w:pPr>
              <w:pStyle w:val="Compact"/>
              <w:jc w:val="left"/>
            </w:pPr>
            <w:r>
              <w:t xml:space="preserve">≥ 60% within 7 days</w:t>
            </w:r>
          </w:p>
        </w:tc>
      </w:tr>
      <w:tr>
        <w:tc>
          <w:tcPr>
            <w:tcW w:w="5900" w:type="dxa"/>
          </w:tcPr>
          <w:p>
            <w:pPr>
              <w:pStyle w:val="Compact"/>
              <w:jc w:val="left"/>
            </w:pPr>
            <w:r>
              <w:t xml:space="preserve">Final headcount accuracy vs. actual attendance</w:t>
            </w:r>
          </w:p>
        </w:tc>
        <w:tc>
          <w:tcPr>
            <w:tcW w:w="3738" w:type="dxa"/>
          </w:tcPr>
          <w:p>
            <w:pPr>
              <w:pStyle w:val="Compact"/>
              <w:jc w:val="left"/>
            </w:pPr>
            <w:r>
              <w:t xml:space="preserve">Within ±10%</w:t>
            </w:r>
          </w:p>
        </w:tc>
      </w:tr>
      <w:tr>
        <w:tc>
          <w:tcPr>
            <w:tcW w:w="5900" w:type="dxa"/>
          </w:tcPr>
          <w:p>
            <w:pPr>
              <w:pStyle w:val="Compact"/>
              <w:jc w:val="left"/>
            </w:pPr>
            <w:r>
              <w:t xml:space="preserve">Invitation page load on 3G mobile</w:t>
            </w:r>
          </w:p>
        </w:tc>
        <w:tc>
          <w:tcPr>
            <w:tcW w:w="3738" w:type="dxa"/>
          </w:tcPr>
          <w:p>
            <w:pPr>
              <w:pStyle w:val="Compact"/>
              <w:jc w:val="left"/>
            </w:pPr>
            <w:r>
              <w:t xml:space="preserve">&lt; 2.5 seconds</w:t>
            </w:r>
          </w:p>
        </w:tc>
      </w:tr>
      <w:tr>
        <w:tc>
          <w:tcPr>
            <w:tcW w:w="5900" w:type="dxa"/>
          </w:tcPr>
          <w:p>
            <w:pPr>
              <w:pStyle w:val="Compact"/>
              <w:jc w:val="left"/>
            </w:pPr>
            <w:r>
              <w:t xml:space="preserve">Admin can export CSV</w:t>
            </w:r>
          </w:p>
        </w:tc>
        <w:tc>
          <w:tcPr>
            <w:tcW w:w="3738" w:type="dxa"/>
          </w:tcPr>
          <w:p>
            <w:pPr>
              <w:pStyle w:val="Compact"/>
              <w:jc w:val="left"/>
            </w:pPr>
            <w:r>
              <w:t xml:space="preserve">&lt; 3 clicks, any time</w:t>
            </w:r>
          </w:p>
        </w:tc>
      </w:tr>
      <w:tr>
        <w:tc>
          <w:tcPr>
            <w:tcW w:w="5900" w:type="dxa"/>
          </w:tcPr>
          <w:p>
            <w:pPr>
              <w:pStyle w:val="Compact"/>
              <w:jc w:val="left"/>
            </w:pPr>
            <w:r>
              <w:t xml:space="preserve">Reminder delivered on the correct day</w:t>
            </w:r>
          </w:p>
        </w:tc>
        <w:tc>
          <w:tcPr>
            <w:tcW w:w="3738" w:type="dxa"/>
          </w:tcPr>
          <w:p>
            <w:pPr>
              <w:pStyle w:val="Compact"/>
              <w:jc w:val="left"/>
            </w:pPr>
            <w:r>
              <w:t xml:space="preserve">100% (no missed schedules)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Heading2"/>
      </w:pPr>
      <w:bookmarkStart w:id="26" w:name="users-and-roles"/>
      <w:r>
        <w:t xml:space="preserve">2. Users and Roles</w:t>
      </w:r>
      <w:bookmarkEnd w:id="26"/>
    </w:p>
    <w:p>
      <w:pPr>
        <w:pStyle w:val="Heading3"/>
      </w:pPr>
      <w:bookmarkStart w:id="27" w:name="personas"/>
      <w:r>
        <w:t xml:space="preserve">2.1 Personas</w:t>
      </w:r>
      <w:bookmarkEnd w:id="27"/>
    </w:p>
    <w:p>
      <w:pPr>
        <w:pStyle w:val="FirstParagraph"/>
      </w:pPr>
      <w:r>
        <w:rPr>
          <w:b/>
        </w:rPr>
        <w:t xml:space="preserve">Host / Admin (the couple or a family member)</w:t>
      </w:r>
      <w:r>
        <w:t xml:space="preserve"> </w:t>
      </w:r>
      <w:r>
        <w:t xml:space="preserve">Not technical. Manages the guest list, sends invitations, watches the numbers, downloads the CSV. Uses a phone as much as a laptop. Needs the dashboard to be obvious without training.</w:t>
      </w:r>
    </w:p>
    <w:p>
      <w:pPr>
        <w:pStyle w:val="BodyText"/>
      </w:pPr>
      <w:r>
        <w:rPr>
          <w:b/>
        </w:rPr>
        <w:t xml:space="preserve">Co-host (optional, e.g. bride’s brother)</w:t>
      </w:r>
      <w:r>
        <w:t xml:space="preserve"> </w:t>
      </w:r>
      <w:r>
        <w:t xml:space="preserve">Same as admin but should not be able to delete the whole guest list or change gateway settings.</w:t>
      </w:r>
    </w:p>
    <w:p>
      <w:pPr>
        <w:pStyle w:val="BodyText"/>
      </w:pPr>
      <w:r>
        <w:rPr>
          <w:b/>
        </w:rPr>
        <w:t xml:space="preserve">Invited Guest (tokenized)</w:t>
      </w:r>
      <w:r>
        <w:t xml:space="preserve"> </w:t>
      </w:r>
      <w:r>
        <w:t xml:space="preserve">Received a personal link on WhatsApp/SMS/email. Ages 18–75, mostly on mobile, mixed technical comfort. Wants to see a beautiful card, tap one button, and be done in under 60 seconds. Many will read Bangla more comfortably than English.</w:t>
      </w:r>
    </w:p>
    <w:p>
      <w:pPr>
        <w:pStyle w:val="BodyText"/>
      </w:pPr>
      <w:r>
        <w:rPr>
          <w:b/>
        </w:rPr>
        <w:t xml:space="preserve">Walk-in Guest (QR / open link)</w:t>
      </w:r>
      <w:r>
        <w:t xml:space="preserve"> </w:t>
      </w:r>
      <w:r>
        <w:t xml:space="preserve">Got a printed card, scanned the QR. The system does not yet know who they are, so they must type their details themselves.</w:t>
      </w:r>
    </w:p>
    <w:p>
      <w:pPr>
        <w:pStyle w:val="Heading3"/>
      </w:pPr>
      <w:bookmarkStart w:id="28" w:name="role-permissions"/>
      <w:r>
        <w:t xml:space="preserve">2.2 Role permissions</w:t>
      </w:r>
      <w:bookmarkEnd w:id="28"/>
    </w:p>
    <w:tbl>
      <w:tblPr>
        <w:tblStyle w:val="Table"/>
        <w:tblW w:w="9638" w:type="dxa"/>
        <w:tblLayout w:type="fixed"/>
        <w:tblLook w:firstRow="1"/>
      </w:tblPr>
      <w:tblGrid>
        <w:gridCol w:w="5030"/>
        <w:gridCol w:w="1993"/>
        <w:gridCol w:w="1388"/>
        <w:gridCol w:w="1227"/>
      </w:tblGrid>
      <w:tr>
        <w:trPr>
          <w:cnfStyle w:firstRow="1"/>
          <w:cantSplit/>
          <w:tblHeader/>
        </w:trPr>
        <w:tc>
          <w:tcPr>
            <w:tcW w:w="5030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Capability</w:t>
            </w:r>
          </w:p>
        </w:tc>
        <w:tc>
          <w:tcPr>
            <w:tcW w:w="1993" w:type="dxa"/>
            <w:tcBorders>
              <w:bottom w:val="single"/>
            </w:tcBorders>
            <w:vAlign w:val="bottom"/>
          </w:tcPr>
          <w:p>
            <w:pPr>
              <w:pStyle w:val="Compact"/>
              <w:jc w:val="center"/>
            </w:pPr>
            <w:r>
              <w:t xml:space="preserve">Super Admin</w:t>
            </w:r>
          </w:p>
        </w:tc>
        <w:tc>
          <w:tcPr>
            <w:tcW w:w="1388" w:type="dxa"/>
            <w:tcBorders>
              <w:bottom w:val="single"/>
            </w:tcBorders>
            <w:vAlign w:val="bottom"/>
          </w:tcPr>
          <w:p>
            <w:pPr>
              <w:pStyle w:val="Compact"/>
              <w:jc w:val="center"/>
            </w:pPr>
            <w:r>
              <w:t xml:space="preserve">Co-host</w:t>
            </w:r>
          </w:p>
        </w:tc>
        <w:tc>
          <w:tcPr>
            <w:tcW w:w="1227" w:type="dxa"/>
            <w:tcBorders>
              <w:bottom w:val="single"/>
            </w:tcBorders>
            <w:vAlign w:val="bottom"/>
          </w:tcPr>
          <w:p>
            <w:pPr>
              <w:pStyle w:val="Compact"/>
              <w:jc w:val="center"/>
            </w:pPr>
            <w:r>
              <w:t xml:space="preserve">Viewer</w:t>
            </w:r>
          </w:p>
        </w:tc>
      </w:tr>
      <w:tr>
        <w:tc>
          <w:tcPr>
            <w:tcW w:w="5030" w:type="dxa"/>
          </w:tcPr>
          <w:p>
            <w:pPr>
              <w:pStyle w:val="Compact"/>
              <w:jc w:val="left"/>
            </w:pPr>
            <w:r>
              <w:t xml:space="preserve">View dashboard &amp; counts</w:t>
            </w:r>
          </w:p>
        </w:tc>
        <w:tc>
          <w:tcPr>
            <w:tcW w:w="1993" w:type="dxa"/>
          </w:tcPr>
          <w:p>
            <w:pPr>
              <w:pStyle w:val="Compact"/>
              <w:jc w:val="center"/>
            </w:pPr>
            <w:r>
              <w:t xml:space="preserve">✅</w:t>
            </w:r>
          </w:p>
        </w:tc>
        <w:tc>
          <w:tcPr>
            <w:tcW w:w="1388" w:type="dxa"/>
          </w:tcPr>
          <w:p>
            <w:pPr>
              <w:pStyle w:val="Compact"/>
              <w:jc w:val="center"/>
            </w:pPr>
            <w:r>
              <w:t xml:space="preserve">✅</w:t>
            </w:r>
          </w:p>
        </w:tc>
        <w:tc>
          <w:tcPr>
            <w:tcW w:w="1227" w:type="dxa"/>
          </w:tcPr>
          <w:p>
            <w:pPr>
              <w:pStyle w:val="Compact"/>
              <w:jc w:val="center"/>
            </w:pPr>
            <w:r>
              <w:t xml:space="preserve">✅</w:t>
            </w:r>
          </w:p>
        </w:tc>
      </w:tr>
      <w:tr>
        <w:tc>
          <w:tcPr>
            <w:tcW w:w="5030" w:type="dxa"/>
          </w:tcPr>
          <w:p>
            <w:pPr>
              <w:pStyle w:val="Compact"/>
              <w:jc w:val="left"/>
            </w:pPr>
            <w:r>
              <w:t xml:space="preserve">Add / edit / import guests</w:t>
            </w:r>
          </w:p>
        </w:tc>
        <w:tc>
          <w:tcPr>
            <w:tcW w:w="1993" w:type="dxa"/>
          </w:tcPr>
          <w:p>
            <w:pPr>
              <w:pStyle w:val="Compact"/>
              <w:jc w:val="center"/>
            </w:pPr>
            <w:r>
              <w:t xml:space="preserve">✅</w:t>
            </w:r>
          </w:p>
        </w:tc>
        <w:tc>
          <w:tcPr>
            <w:tcW w:w="1388" w:type="dxa"/>
          </w:tcPr>
          <w:p>
            <w:pPr>
              <w:pStyle w:val="Compact"/>
              <w:jc w:val="center"/>
            </w:pPr>
            <w:r>
              <w:t xml:space="preserve">✅</w:t>
            </w:r>
          </w:p>
        </w:tc>
        <w:tc>
          <w:tcPr>
            <w:tcW w:w="1227" w:type="dxa"/>
          </w:tcPr>
          <w:p>
            <w:pPr>
              <w:pStyle w:val="Compact"/>
              <w:jc w:val="center"/>
            </w:pPr>
            <w:r>
              <w:t xml:space="preserve">❌</w:t>
            </w:r>
          </w:p>
        </w:tc>
      </w:tr>
      <w:tr>
        <w:tc>
          <w:tcPr>
            <w:tcW w:w="5030" w:type="dxa"/>
          </w:tcPr>
          <w:p>
            <w:pPr>
              <w:pStyle w:val="Compact"/>
              <w:jc w:val="left"/>
            </w:pPr>
            <w:r>
              <w:t xml:space="preserve">Delete guests</w:t>
            </w:r>
          </w:p>
        </w:tc>
        <w:tc>
          <w:tcPr>
            <w:tcW w:w="1993" w:type="dxa"/>
          </w:tcPr>
          <w:p>
            <w:pPr>
              <w:pStyle w:val="Compact"/>
              <w:jc w:val="center"/>
            </w:pPr>
            <w:r>
              <w:t xml:space="preserve">✅</w:t>
            </w:r>
          </w:p>
        </w:tc>
        <w:tc>
          <w:tcPr>
            <w:tcW w:w="1388" w:type="dxa"/>
          </w:tcPr>
          <w:p>
            <w:pPr>
              <w:pStyle w:val="Compact"/>
              <w:jc w:val="center"/>
            </w:pPr>
            <w:r>
              <w:t xml:space="preserve">❌</w:t>
            </w:r>
          </w:p>
        </w:tc>
        <w:tc>
          <w:tcPr>
            <w:tcW w:w="1227" w:type="dxa"/>
          </w:tcPr>
          <w:p>
            <w:pPr>
              <w:pStyle w:val="Compact"/>
              <w:jc w:val="center"/>
            </w:pPr>
            <w:r>
              <w:t xml:space="preserve">❌</w:t>
            </w:r>
          </w:p>
        </w:tc>
      </w:tr>
      <w:tr>
        <w:tc>
          <w:tcPr>
            <w:tcW w:w="5030" w:type="dxa"/>
          </w:tcPr>
          <w:p>
            <w:pPr>
              <w:pStyle w:val="Compact"/>
              <w:jc w:val="left"/>
            </w:pPr>
            <w:r>
              <w:t xml:space="preserve">Send invitations &amp; broadcasts</w:t>
            </w:r>
          </w:p>
        </w:tc>
        <w:tc>
          <w:tcPr>
            <w:tcW w:w="1993" w:type="dxa"/>
          </w:tcPr>
          <w:p>
            <w:pPr>
              <w:pStyle w:val="Compact"/>
              <w:jc w:val="center"/>
            </w:pPr>
            <w:r>
              <w:t xml:space="preserve">✅</w:t>
            </w:r>
          </w:p>
        </w:tc>
        <w:tc>
          <w:tcPr>
            <w:tcW w:w="1388" w:type="dxa"/>
          </w:tcPr>
          <w:p>
            <w:pPr>
              <w:pStyle w:val="Compact"/>
              <w:jc w:val="center"/>
            </w:pPr>
            <w:r>
              <w:t xml:space="preserve">✅</w:t>
            </w:r>
          </w:p>
        </w:tc>
        <w:tc>
          <w:tcPr>
            <w:tcW w:w="1227" w:type="dxa"/>
          </w:tcPr>
          <w:p>
            <w:pPr>
              <w:pStyle w:val="Compact"/>
              <w:jc w:val="center"/>
            </w:pPr>
            <w:r>
              <w:t xml:space="preserve">❌</w:t>
            </w:r>
          </w:p>
        </w:tc>
      </w:tr>
      <w:tr>
        <w:tc>
          <w:tcPr>
            <w:tcW w:w="5030" w:type="dxa"/>
          </w:tcPr>
          <w:p>
            <w:pPr>
              <w:pStyle w:val="Compact"/>
              <w:jc w:val="left"/>
            </w:pPr>
            <w:r>
              <w:t xml:space="preserve">Export CSV</w:t>
            </w:r>
          </w:p>
        </w:tc>
        <w:tc>
          <w:tcPr>
            <w:tcW w:w="1993" w:type="dxa"/>
          </w:tcPr>
          <w:p>
            <w:pPr>
              <w:pStyle w:val="Compact"/>
              <w:jc w:val="center"/>
            </w:pPr>
            <w:r>
              <w:t xml:space="preserve">✅</w:t>
            </w:r>
          </w:p>
        </w:tc>
        <w:tc>
          <w:tcPr>
            <w:tcW w:w="1388" w:type="dxa"/>
          </w:tcPr>
          <w:p>
            <w:pPr>
              <w:pStyle w:val="Compact"/>
              <w:jc w:val="center"/>
            </w:pPr>
            <w:r>
              <w:t xml:space="preserve">✅</w:t>
            </w:r>
          </w:p>
        </w:tc>
        <w:tc>
          <w:tcPr>
            <w:tcW w:w="1227" w:type="dxa"/>
          </w:tcPr>
          <w:p>
            <w:pPr>
              <w:pStyle w:val="Compact"/>
              <w:jc w:val="center"/>
            </w:pPr>
            <w:r>
              <w:t xml:space="preserve">✅</w:t>
            </w:r>
          </w:p>
        </w:tc>
      </w:tr>
      <w:tr>
        <w:tc>
          <w:tcPr>
            <w:tcW w:w="5030" w:type="dxa"/>
          </w:tcPr>
          <w:p>
            <w:pPr>
              <w:pStyle w:val="Compact"/>
              <w:jc w:val="left"/>
            </w:pPr>
            <w:r>
              <w:t xml:space="preserve">Edit invitation content / animation</w:t>
            </w:r>
          </w:p>
        </w:tc>
        <w:tc>
          <w:tcPr>
            <w:tcW w:w="1993" w:type="dxa"/>
          </w:tcPr>
          <w:p>
            <w:pPr>
              <w:pStyle w:val="Compact"/>
              <w:jc w:val="center"/>
            </w:pPr>
            <w:r>
              <w:t xml:space="preserve">✅</w:t>
            </w:r>
          </w:p>
        </w:tc>
        <w:tc>
          <w:tcPr>
            <w:tcW w:w="1388" w:type="dxa"/>
          </w:tcPr>
          <w:p>
            <w:pPr>
              <w:pStyle w:val="Compact"/>
              <w:jc w:val="center"/>
            </w:pPr>
            <w:r>
              <w:t xml:space="preserve">✅</w:t>
            </w:r>
          </w:p>
        </w:tc>
        <w:tc>
          <w:tcPr>
            <w:tcW w:w="1227" w:type="dxa"/>
          </w:tcPr>
          <w:p>
            <w:pPr>
              <w:pStyle w:val="Compact"/>
              <w:jc w:val="center"/>
            </w:pPr>
            <w:r>
              <w:t xml:space="preserve">❌</w:t>
            </w:r>
          </w:p>
        </w:tc>
      </w:tr>
      <w:tr>
        <w:tc>
          <w:tcPr>
            <w:tcW w:w="5030" w:type="dxa"/>
          </w:tcPr>
          <w:p>
            <w:pPr>
              <w:pStyle w:val="Compact"/>
              <w:jc w:val="left"/>
            </w:pPr>
            <w:r>
              <w:t xml:space="preserve">Configure gateways &amp; API keys</w:t>
            </w:r>
          </w:p>
        </w:tc>
        <w:tc>
          <w:tcPr>
            <w:tcW w:w="1993" w:type="dxa"/>
          </w:tcPr>
          <w:p>
            <w:pPr>
              <w:pStyle w:val="Compact"/>
              <w:jc w:val="center"/>
            </w:pPr>
            <w:r>
              <w:t xml:space="preserve">✅</w:t>
            </w:r>
          </w:p>
        </w:tc>
        <w:tc>
          <w:tcPr>
            <w:tcW w:w="1388" w:type="dxa"/>
          </w:tcPr>
          <w:p>
            <w:pPr>
              <w:pStyle w:val="Compact"/>
              <w:jc w:val="center"/>
            </w:pPr>
            <w:r>
              <w:t xml:space="preserve">❌</w:t>
            </w:r>
          </w:p>
        </w:tc>
        <w:tc>
          <w:tcPr>
            <w:tcW w:w="1227" w:type="dxa"/>
          </w:tcPr>
          <w:p>
            <w:pPr>
              <w:pStyle w:val="Compact"/>
              <w:jc w:val="center"/>
            </w:pPr>
            <w:r>
              <w:t xml:space="preserve">❌</w:t>
            </w:r>
          </w:p>
        </w:tc>
      </w:tr>
      <w:tr>
        <w:tc>
          <w:tcPr>
            <w:tcW w:w="5030" w:type="dxa"/>
          </w:tcPr>
          <w:p>
            <w:pPr>
              <w:pStyle w:val="Compact"/>
              <w:jc w:val="left"/>
            </w:pPr>
            <w:r>
              <w:t xml:space="preserve">Manage admin users</w:t>
            </w:r>
          </w:p>
        </w:tc>
        <w:tc>
          <w:tcPr>
            <w:tcW w:w="1993" w:type="dxa"/>
          </w:tcPr>
          <w:p>
            <w:pPr>
              <w:pStyle w:val="Compact"/>
              <w:jc w:val="center"/>
            </w:pPr>
            <w:r>
              <w:t xml:space="preserve">✅</w:t>
            </w:r>
          </w:p>
        </w:tc>
        <w:tc>
          <w:tcPr>
            <w:tcW w:w="1388" w:type="dxa"/>
          </w:tcPr>
          <w:p>
            <w:pPr>
              <w:pStyle w:val="Compact"/>
              <w:jc w:val="center"/>
            </w:pPr>
            <w:r>
              <w:t xml:space="preserve">❌</w:t>
            </w:r>
          </w:p>
        </w:tc>
        <w:tc>
          <w:tcPr>
            <w:tcW w:w="1227" w:type="dxa"/>
          </w:tcPr>
          <w:p>
            <w:pPr>
              <w:pStyle w:val="Compact"/>
              <w:jc w:val="center"/>
            </w:pPr>
            <w:r>
              <w:t xml:space="preserve">❌</w:t>
            </w:r>
          </w:p>
        </w:tc>
      </w:tr>
      <w:tr>
        <w:tc>
          <w:tcPr>
            <w:tcW w:w="5030" w:type="dxa"/>
          </w:tcPr>
          <w:p>
            <w:pPr>
              <w:pStyle w:val="Compact"/>
              <w:jc w:val="left"/>
            </w:pPr>
            <w:r>
              <w:t xml:space="preserve">View audit log</w:t>
            </w:r>
          </w:p>
        </w:tc>
        <w:tc>
          <w:tcPr>
            <w:tcW w:w="1993" w:type="dxa"/>
          </w:tcPr>
          <w:p>
            <w:pPr>
              <w:pStyle w:val="Compact"/>
              <w:jc w:val="center"/>
            </w:pPr>
            <w:r>
              <w:t xml:space="preserve">✅</w:t>
            </w:r>
          </w:p>
        </w:tc>
        <w:tc>
          <w:tcPr>
            <w:tcW w:w="1388" w:type="dxa"/>
          </w:tcPr>
          <w:p>
            <w:pPr>
              <w:pStyle w:val="Compact"/>
              <w:jc w:val="center"/>
            </w:pPr>
            <w:r>
              <w:t xml:space="preserve">❌</w:t>
            </w:r>
          </w:p>
        </w:tc>
        <w:tc>
          <w:tcPr>
            <w:tcW w:w="1227" w:type="dxa"/>
          </w:tcPr>
          <w:p>
            <w:pPr>
              <w:pStyle w:val="Compact"/>
              <w:jc w:val="center"/>
            </w:pPr>
            <w:r>
              <w:t xml:space="preserve">❌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Heading2"/>
      </w:pPr>
      <w:bookmarkStart w:id="29" w:name="scope"/>
      <w:r>
        <w:t xml:space="preserve">3. Scope</w:t>
      </w:r>
      <w:bookmarkEnd w:id="29"/>
    </w:p>
    <w:p>
      <w:pPr>
        <w:pStyle w:val="Heading3"/>
      </w:pPr>
      <w:bookmarkStart w:id="30" w:name="in-scope-v1-mvp"/>
      <w:r>
        <w:t xml:space="preserve">3.1 In scope — v1 (MVP)</w:t>
      </w:r>
      <w:bookmarkEnd w:id="30"/>
    </w:p>
    <w:p>
      <w:pPr>
        <w:numPr>
          <w:ilvl w:val="0"/>
          <w:numId w:val="1001"/>
        </w:numPr>
        <w:pStyle w:val="Compact"/>
      </w:pPr>
      <w:r>
        <w:t xml:space="preserve">Three event types with independent invitation pages:</w:t>
      </w:r>
      <w:r>
        <w:t xml:space="preserve"> </w:t>
      </w:r>
      <w:r>
        <w:rPr>
          <w:b/>
        </w:rPr>
        <w:t xml:space="preserve">Mehedi</w:t>
      </w:r>
      <w:r>
        <w:t xml:space="preserve">,</w:t>
      </w:r>
      <w:r>
        <w:t xml:space="preserve"> </w:t>
      </w:r>
      <w:r>
        <w:rPr>
          <w:b/>
        </w:rPr>
        <w:t xml:space="preserve">Marriage Ceremony</w:t>
      </w:r>
      <w:r>
        <w:t xml:space="preserve">,</w:t>
      </w:r>
      <w:r>
        <w:t xml:space="preserve"> </w:t>
      </w:r>
      <w:r>
        <w:rPr>
          <w:b/>
        </w:rPr>
        <w:t xml:space="preserve">Walima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Animated, mobile-first invitation landing pages.</w:t>
      </w:r>
    </w:p>
    <w:p>
      <w:pPr>
        <w:numPr>
          <w:ilvl w:val="0"/>
          <w:numId w:val="1001"/>
        </w:numPr>
        <w:pStyle w:val="Compact"/>
      </w:pPr>
      <w:r>
        <w:t xml:space="preserve">“</w:t>
      </w:r>
      <w:r>
        <w:t xml:space="preserve">Accept Invitation</w:t>
      </w:r>
      <w:r>
        <w:t xml:space="preserve">”</w:t>
      </w:r>
      <w:r>
        <w:t xml:space="preserve"> </w:t>
      </w:r>
      <w:r>
        <w:t xml:space="preserve">flow that reveals the RSVP form only after acceptance.</w:t>
      </w:r>
    </w:p>
    <w:p>
      <w:pPr>
        <w:numPr>
          <w:ilvl w:val="0"/>
          <w:numId w:val="1001"/>
        </w:numPr>
        <w:pStyle w:val="Compact"/>
      </w:pPr>
      <w:r>
        <w:t xml:space="preserve">Guest identification via</w:t>
      </w:r>
      <w:r>
        <w:t xml:space="preserve"> </w:t>
      </w:r>
      <w:r>
        <w:rPr>
          <w:b/>
        </w:rPr>
        <w:t xml:space="preserve">unique token links</w:t>
      </w:r>
      <w:r>
        <w:t xml:space="preserve"> </w:t>
      </w:r>
      <w:r>
        <w:rPr>
          <w:i/>
        </w:rPr>
        <w:t xml:space="preserve">and</w:t>
      </w:r>
      <w:r>
        <w:t xml:space="preserve"> </w:t>
      </w:r>
      <w:r>
        <w:t xml:space="preserve">an</w:t>
      </w:r>
      <w:r>
        <w:t xml:space="preserve"> </w:t>
      </w:r>
      <w:r>
        <w:rPr>
          <w:b/>
        </w:rPr>
        <w:t xml:space="preserve">open QR / public link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Admin dashboard with per-event and aggregate counts.</w:t>
      </w:r>
    </w:p>
    <w:p>
      <w:pPr>
        <w:numPr>
          <w:ilvl w:val="0"/>
          <w:numId w:val="1001"/>
        </w:numPr>
        <w:pStyle w:val="Compact"/>
      </w:pPr>
      <w:r>
        <w:t xml:space="preserve">Guest list management: manual add, bulk CSV import, edit, tag by event.</w:t>
      </w:r>
    </w:p>
    <w:p>
      <w:pPr>
        <w:numPr>
          <w:ilvl w:val="0"/>
          <w:numId w:val="1001"/>
        </w:numPr>
        <w:pStyle w:val="Compact"/>
      </w:pPr>
      <w:r>
        <w:t xml:space="preserve">CSV export of guests with name, email, phone, event, status, timestamps.</w:t>
      </w:r>
    </w:p>
    <w:p>
      <w:pPr>
        <w:numPr>
          <w:ilvl w:val="0"/>
          <w:numId w:val="1001"/>
        </w:numPr>
        <w:pStyle w:val="Compact"/>
      </w:pPr>
      <w:r>
        <w:t xml:space="preserve">Outbound messaging via</w:t>
      </w:r>
      <w:r>
        <w:t xml:space="preserve"> </w:t>
      </w:r>
      <w:r>
        <w:rPr>
          <w:b/>
        </w:rPr>
        <w:t xml:space="preserve">Email + WhatsApp + SMS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Automated reminders at</w:t>
      </w:r>
      <w:r>
        <w:t xml:space="preserve"> </w:t>
      </w:r>
      <w:r>
        <w:rPr>
          <w:b/>
        </w:rPr>
        <w:t xml:space="preserve">T-15, T-7, T-2 days</w:t>
      </w:r>
      <w:r>
        <w:t xml:space="preserve"> </w:t>
      </w:r>
      <w:r>
        <w:t xml:space="preserve">per event.</w:t>
      </w:r>
    </w:p>
    <w:p>
      <w:pPr>
        <w:numPr>
          <w:ilvl w:val="0"/>
          <w:numId w:val="1001"/>
        </w:numPr>
        <w:pStyle w:val="Compact"/>
      </w:pPr>
      <w:r>
        <w:t xml:space="preserve">Self-service</w:t>
      </w:r>
      <w:r>
        <w:t xml:space="preserve"> </w:t>
      </w:r>
      <w:r>
        <w:rPr>
          <w:b/>
        </w:rPr>
        <w:t xml:space="preserve">cancellation</w:t>
      </w:r>
      <w:r>
        <w:t xml:space="preserve"> </w:t>
      </w:r>
      <w:r>
        <w:t xml:space="preserve">link in every reminder.</w:t>
      </w:r>
    </w:p>
    <w:p>
      <w:pPr>
        <w:numPr>
          <w:ilvl w:val="0"/>
          <w:numId w:val="1001"/>
        </w:numPr>
        <w:pStyle w:val="Compact"/>
      </w:pPr>
      <w:r>
        <w:t xml:space="preserve">QR code generation for printed cards (one open QR + optional per-guest QR).</w:t>
      </w:r>
    </w:p>
    <w:p>
      <w:pPr>
        <w:numPr>
          <w:ilvl w:val="0"/>
          <w:numId w:val="1001"/>
        </w:numPr>
        <w:pStyle w:val="Compact"/>
      </w:pPr>
      <w:r>
        <w:t xml:space="preserve">Delivery status tracking (sent / delivered / failed / read where available).</w:t>
      </w:r>
    </w:p>
    <w:p>
      <w:pPr>
        <w:numPr>
          <w:ilvl w:val="0"/>
          <w:numId w:val="1001"/>
        </w:numPr>
        <w:pStyle w:val="Compact"/>
      </w:pPr>
      <w:r>
        <w:t xml:space="preserve">Bangla + English content support on the invitation page.</w:t>
      </w:r>
    </w:p>
    <w:p>
      <w:pPr>
        <w:numPr>
          <w:ilvl w:val="0"/>
          <w:numId w:val="1001"/>
        </w:numPr>
        <w:pStyle w:val="Compact"/>
      </w:pPr>
      <w:r>
        <w:t xml:space="preserve">Basic audit log of admin actions.</w:t>
      </w:r>
    </w:p>
    <w:p>
      <w:pPr>
        <w:pStyle w:val="Heading3"/>
      </w:pPr>
      <w:bookmarkStart w:id="31" w:name="out-of-scope-v1-candidates-for-v2"/>
      <w:r>
        <w:t xml:space="preserve">3.2 Out of scope — v1 (candidates for v2)</w:t>
      </w:r>
      <w:bookmarkEnd w:id="31"/>
    </w:p>
    <w:p>
      <w:pPr>
        <w:numPr>
          <w:ilvl w:val="0"/>
          <w:numId w:val="1002"/>
        </w:numPr>
        <w:pStyle w:val="Compact"/>
      </w:pPr>
      <w:r>
        <w:t xml:space="preserve">Guest-to-guest features (seating charts, table assignments, photo uploads)</w:t>
      </w:r>
    </w:p>
    <w:p>
      <w:pPr>
        <w:numPr>
          <w:ilvl w:val="0"/>
          <w:numId w:val="1002"/>
        </w:numPr>
        <w:pStyle w:val="Compact"/>
      </w:pPr>
      <w:r>
        <w:t xml:space="preserve">Gift registry or online payments</w:t>
      </w:r>
    </w:p>
    <w:p>
      <w:pPr>
        <w:numPr>
          <w:ilvl w:val="0"/>
          <w:numId w:val="1002"/>
        </w:numPr>
        <w:pStyle w:val="Compact"/>
      </w:pPr>
      <w:r>
        <w:t xml:space="preserve">Multi-tenant SaaS (multiple unrelated weddings on one instance)</w:t>
      </w:r>
    </w:p>
    <w:p>
      <w:pPr>
        <w:numPr>
          <w:ilvl w:val="0"/>
          <w:numId w:val="1002"/>
        </w:numPr>
        <w:pStyle w:val="Compact"/>
      </w:pPr>
      <w:r>
        <w:t xml:space="preserve">Live-streaming integration</w:t>
      </w:r>
    </w:p>
    <w:p>
      <w:pPr>
        <w:numPr>
          <w:ilvl w:val="0"/>
          <w:numId w:val="1002"/>
        </w:numPr>
        <w:pStyle w:val="Compact"/>
      </w:pPr>
      <w:r>
        <w:t xml:space="preserve">Native mobile apps</w:t>
      </w:r>
    </w:p>
    <w:p>
      <w:pPr>
        <w:numPr>
          <w:ilvl w:val="0"/>
          <w:numId w:val="1002"/>
        </w:numPr>
        <w:pStyle w:val="Compact"/>
      </w:pPr>
      <w:r>
        <w:t xml:space="preserve">AI-generated card designs</w:t>
      </w:r>
    </w:p>
    <w:p>
      <w:pPr>
        <w:numPr>
          <w:ilvl w:val="0"/>
          <w:numId w:val="1002"/>
        </w:numPr>
        <w:pStyle w:val="Compact"/>
      </w:pPr>
      <w:r>
        <w:t xml:space="preserve">Plus-one management with named sub-guests (v1 only stores a plus-one</w:t>
      </w:r>
      <w:r>
        <w:t xml:space="preserve"> </w:t>
      </w:r>
      <w:r>
        <w:rPr>
          <w:i/>
        </w:rPr>
        <w:t xml:space="preserve">count</w:t>
      </w:r>
      <w:r>
        <w:t xml:space="preserve">)</w:t>
      </w:r>
    </w:p>
    <w:p>
      <w:pPr>
        <w:pStyle w:val="Heading3"/>
      </w:pPr>
      <w:bookmarkStart w:id="32" w:name="assumptions"/>
      <w:r>
        <w:t xml:space="preserve">3.3 Assumptions</w:t>
      </w:r>
      <w:bookmarkEnd w:id="32"/>
    </w:p>
    <w:p>
      <w:pPr>
        <w:numPr>
          <w:ilvl w:val="0"/>
          <w:numId w:val="1003"/>
        </w:numPr>
        <w:pStyle w:val="Compact"/>
      </w:pPr>
      <w:r>
        <w:t xml:space="preserve">Single wedding, single host family (multi-tenancy not needed in v1).</w:t>
      </w:r>
    </w:p>
    <w:p>
      <w:pPr>
        <w:numPr>
          <w:ilvl w:val="0"/>
          <w:numId w:val="1003"/>
        </w:numPr>
        <w:pStyle w:val="Compact"/>
      </w:pPr>
      <w:r>
        <w:t xml:space="preserve">Expected scale:</w:t>
      </w:r>
      <w:r>
        <w:t xml:space="preserve"> </w:t>
      </w:r>
      <w:r>
        <w:rPr>
          <w:b/>
        </w:rPr>
        <w:t xml:space="preserve">300–1,500 guests</w:t>
      </w:r>
      <w:r>
        <w:t xml:space="preserve">, up to ~3,000 messages per reminder wave.</w:t>
      </w:r>
    </w:p>
    <w:p>
      <w:pPr>
        <w:numPr>
          <w:ilvl w:val="0"/>
          <w:numId w:val="1003"/>
        </w:numPr>
        <w:pStyle w:val="Compact"/>
      </w:pPr>
      <w:r>
        <w:t xml:space="preserve">Guests have smartphones with a browser; no app install required.</w:t>
      </w:r>
    </w:p>
    <w:p>
      <w:pPr>
        <w:numPr>
          <w:ilvl w:val="0"/>
          <w:numId w:val="1003"/>
        </w:numPr>
        <w:pStyle w:val="Compact"/>
      </w:pPr>
      <w:r>
        <w:t xml:space="preserve">Host is willing to pay for WhatsApp Business API template messages (~BDT 0.7–1.5 per message) and an SMS gateway.</w:t>
      </w:r>
    </w:p>
    <w:p>
      <w:pPr>
        <w:numPr>
          <w:ilvl w:val="0"/>
          <w:numId w:val="1003"/>
        </w:numPr>
        <w:pStyle w:val="Compact"/>
      </w:pPr>
      <w:r>
        <w:t xml:space="preserve">Wedding dates are fixed at least 30 days before the first event, so all three reminder waves can fire.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3" w:name="core-concepts-and-data-model"/>
      <w:r>
        <w:t xml:space="preserve">4. Core Concepts and Data Model</w:t>
      </w:r>
      <w:bookmarkEnd w:id="33"/>
    </w:p>
    <w:p>
      <w:pPr>
        <w:pStyle w:val="Heading3"/>
      </w:pPr>
      <w:bookmarkStart w:id="34" w:name="the-mental-model"/>
      <w:r>
        <w:t xml:space="preserve">4.1 The mental model</w:t>
      </w:r>
      <w:bookmarkEnd w:id="34"/>
    </w:p>
    <w:p>
      <w:pPr>
        <w:pStyle w:val="SourceCode"/>
      </w:pPr>
      <w:r>
        <w:rPr>
          <w:rStyle w:val="VerbatimChar"/>
        </w:rPr>
        <w:t xml:space="preserve">Wedding (1)</w:t>
      </w:r>
      <w:r>
        <w:br/>
      </w:r>
      <w:r>
        <w:rPr>
          <w:rStyle w:val="VerbatimChar"/>
        </w:rPr>
        <w:t xml:space="preserve">  └── Event (3: Mehedi, Marriage, Walima)</w:t>
      </w:r>
      <w:r>
        <w:br/>
      </w:r>
      <w:r>
        <w:rPr>
          <w:rStyle w:val="VerbatimChar"/>
        </w:rPr>
        <w:t xml:space="preserve">        └── Invitation (one per guest per event)  ←── carries the unique token</w:t>
      </w:r>
      <w:r>
        <w:br/>
      </w:r>
      <w:r>
        <w:rPr>
          <w:rStyle w:val="VerbatimChar"/>
        </w:rPr>
        <w:t xml:space="preserve">              └── RSVP (the guest's answer + contact details)</w:t>
      </w:r>
      <w:r>
        <w:br/>
      </w:r>
      <w:r>
        <w:rPr>
          <w:rStyle w:val="VerbatimChar"/>
        </w:rPr>
        <w:t xml:space="preserve">                    └── Reminder Jobs (T-15, T-7, T-2)</w:t>
      </w:r>
      <w:r>
        <w:br/>
      </w:r>
      <w:r>
        <w:rPr>
          <w:rStyle w:val="VerbatimChar"/>
        </w:rPr>
        <w:t xml:space="preserve">                          └── Message Log (one row per send attempt)</w:t>
      </w:r>
      <w:r>
        <w:br/>
      </w:r>
      <w:r>
        <w:rPr>
          <w:rStyle w:val="VerbatimChar"/>
        </w:rPr>
        <w:t xml:space="preserve">Guest (1 person, may hold 1–3 Invitations)</w:t>
      </w:r>
    </w:p>
    <w:p>
      <w:pPr>
        <w:pStyle w:val="FirstParagraph"/>
      </w:pPr>
      <w:r>
        <w:t xml:space="preserve">The key idea:</w:t>
      </w:r>
      <w:r>
        <w:t xml:space="preserve"> </w:t>
      </w:r>
      <w:r>
        <w:rPr>
          <w:b/>
        </w:rPr>
        <w:t xml:space="preserve">the Invitation is the unit of tracking, not the Guest.</w:t>
      </w:r>
      <w:r>
        <w:t xml:space="preserve"> </w:t>
      </w:r>
      <w:r>
        <w:t xml:space="preserve">A guest invited to all three events has three invitations and can accept two and decline one.</w:t>
      </w:r>
    </w:p>
    <w:p>
      <w:pPr>
        <w:pStyle w:val="Heading3"/>
      </w:pPr>
      <w:bookmarkStart w:id="35" w:name="entities"/>
      <w:r>
        <w:t xml:space="preserve">4.2 Entities</w:t>
      </w:r>
      <w:bookmarkEnd w:id="35"/>
    </w:p>
    <w:p>
      <w:pPr>
        <w:pStyle w:val="Heading4"/>
      </w:pPr>
      <w:bookmarkStart w:id="36" w:name="wedding"/>
      <w:r>
        <w:rPr>
          <w:rStyle w:val="VerbatimChar"/>
        </w:rPr>
        <w:t xml:space="preserve">wedding</w:t>
      </w:r>
      <w:bookmarkEnd w:id="36"/>
    </w:p>
    <w:tbl>
      <w:tblPr>
        <w:tblStyle w:val="Table"/>
        <w:tblW w:w="9638" w:type="dxa"/>
        <w:tblLayout w:type="fixed"/>
        <w:tblLook w:firstRow="1"/>
      </w:tblPr>
      <w:tblGrid>
        <w:gridCol w:w="3973"/>
        <w:gridCol w:w="2282"/>
        <w:gridCol w:w="3383"/>
      </w:tblGrid>
      <w:tr>
        <w:trPr>
          <w:cnfStyle w:firstRow="1"/>
          <w:cantSplit/>
          <w:tblHeader/>
        </w:trPr>
        <w:tc>
          <w:tcPr>
            <w:tcW w:w="3973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Field</w:t>
            </w:r>
          </w:p>
        </w:tc>
        <w:tc>
          <w:tcPr>
            <w:tcW w:w="2282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>
            <w:tcW w:w="3383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>
            <w:tcW w:w="3973" w:type="dxa"/>
          </w:tcPr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>
            <w:tcW w:w="2282" w:type="dxa"/>
          </w:tcPr>
          <w:p>
            <w:pPr>
              <w:pStyle w:val="Compact"/>
              <w:jc w:val="left"/>
            </w:pPr>
            <w:r>
              <w:t xml:space="preserve">uuid PK</w:t>
            </w:r>
          </w:p>
        </w:tc>
        <w:tc>
          <w:tcPr>
            <w:tcW w:w="3383" w:type="dxa"/>
          </w:tcPr>
          <w:p/>
        </w:tc>
      </w:tr>
      <w:tr>
        <w:tc>
          <w:tcPr>
            <w:tcW w:w="3973" w:type="dxa"/>
          </w:tcPr>
          <w:p>
            <w:pPr>
              <w:pStyle w:val="Compact"/>
              <w:jc w:val="left"/>
            </w:pPr>
            <w:r>
              <w:t xml:space="preserve">bride_name, groom_name</w:t>
            </w:r>
          </w:p>
        </w:tc>
        <w:tc>
          <w:tcPr>
            <w:tcW w:w="2282" w:type="dxa"/>
          </w:tcPr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>
            <w:tcW w:w="3383" w:type="dxa"/>
          </w:tcPr>
          <w:p>
            <w:pPr>
              <w:pStyle w:val="Compact"/>
              <w:jc w:val="left"/>
            </w:pPr>
            <w:r>
              <w:t xml:space="preserve">Shown on cards</w:t>
            </w:r>
          </w:p>
        </w:tc>
      </w:tr>
      <w:tr>
        <w:tc>
          <w:tcPr>
            <w:tcW w:w="3973" w:type="dxa"/>
          </w:tcPr>
          <w:p>
            <w:pPr>
              <w:pStyle w:val="Compact"/>
              <w:jc w:val="left"/>
            </w:pPr>
            <w:r>
              <w:t xml:space="preserve">slug</w:t>
            </w:r>
          </w:p>
        </w:tc>
        <w:tc>
          <w:tcPr>
            <w:tcW w:w="2282" w:type="dxa"/>
          </w:tcPr>
          <w:p>
            <w:pPr>
              <w:pStyle w:val="Compact"/>
              <w:jc w:val="left"/>
            </w:pPr>
            <w:r>
              <w:t xml:space="preserve">text unique</w:t>
            </w:r>
          </w:p>
        </w:tc>
        <w:tc>
          <w:tcPr>
            <w:tcW w:w="3383" w:type="dxa"/>
          </w:tcPr>
          <w:p>
            <w:pPr>
              <w:pStyle w:val="Compact"/>
              <w:jc w:val="left"/>
            </w:pPr>
            <w:r>
              <w:t xml:space="preserve">e.g. </w:t>
            </w:r>
            <w:r>
              <w:rPr>
                <w:rStyle w:val="VerbatimChar"/>
              </w:rPr>
              <w:t xml:space="preserve">murad-weds-x</w:t>
            </w:r>
          </w:p>
        </w:tc>
      </w:tr>
      <w:tr>
        <w:tc>
          <w:tcPr>
            <w:tcW w:w="3973" w:type="dxa"/>
          </w:tcPr>
          <w:p>
            <w:pPr>
              <w:pStyle w:val="Compact"/>
              <w:jc w:val="left"/>
            </w:pPr>
            <w:r>
              <w:t xml:space="preserve">default_locale</w:t>
            </w:r>
          </w:p>
        </w:tc>
        <w:tc>
          <w:tcPr>
            <w:tcW w:w="2282" w:type="dxa"/>
          </w:tcPr>
          <w:p>
            <w:pPr>
              <w:pStyle w:val="Compact"/>
              <w:jc w:val="left"/>
            </w:pPr>
            <w:r>
              <w:t xml:space="preserve">enum(</w:t>
            </w:r>
            <w:r>
              <w:rPr>
                <w:rStyle w:val="VerbatimChar"/>
              </w:rPr>
              <w:t xml:space="preserve">bn</w:t>
            </w:r>
            <w:r>
              <w:t xml:space="preserve">,</w:t>
            </w:r>
            <w:r>
              <w:rPr>
                <w:rStyle w:val="VerbatimChar"/>
              </w:rPr>
              <w:t xml:space="preserve">en</w:t>
            </w:r>
            <w:r>
              <w:t xml:space="preserve">)</w:t>
            </w:r>
          </w:p>
        </w:tc>
        <w:tc>
          <w:tcPr>
            <w:tcW w:w="3383" w:type="dxa"/>
          </w:tcPr>
          <w:p/>
        </w:tc>
      </w:tr>
      <w:tr>
        <w:tc>
          <w:tcPr>
            <w:tcW w:w="3973" w:type="dxa"/>
          </w:tcPr>
          <w:p>
            <w:pPr>
              <w:pStyle w:val="Compact"/>
              <w:jc w:val="left"/>
            </w:pPr>
            <w:r>
              <w:t xml:space="preserve">timezone</w:t>
            </w:r>
          </w:p>
        </w:tc>
        <w:tc>
          <w:tcPr>
            <w:tcW w:w="2282" w:type="dxa"/>
          </w:tcPr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>
            <w:tcW w:w="3383" w:type="dxa"/>
          </w:tcPr>
          <w:p>
            <w:pPr>
              <w:pStyle w:val="Compact"/>
              <w:jc w:val="left"/>
            </w:pPr>
            <w:r>
              <w:t xml:space="preserve">Default</w:t>
            </w:r>
            <w:r>
              <w:t xml:space="preserve"> </w:t>
            </w:r>
            <w:r>
              <w:rPr>
                <w:rStyle w:val="VerbatimChar"/>
              </w:rPr>
              <w:t xml:space="preserve">Asia/Dhaka</w:t>
            </w:r>
          </w:p>
        </w:tc>
      </w:tr>
      <w:tr>
        <w:tc>
          <w:tcPr>
            <w:tcW w:w="3973" w:type="dxa"/>
          </w:tcPr>
          <w:p>
            <w:pPr>
              <w:pStyle w:val="Compact"/>
              <w:jc w:val="left"/>
            </w:pPr>
            <w:r>
              <w:t xml:space="preserve">created_at</w:t>
            </w:r>
          </w:p>
        </w:tc>
        <w:tc>
          <w:tcPr>
            <w:tcW w:w="2282" w:type="dxa"/>
          </w:tcPr>
          <w:p>
            <w:pPr>
              <w:pStyle w:val="Compact"/>
              <w:jc w:val="left"/>
            </w:pPr>
            <w:r>
              <w:t xml:space="preserve">timestamptz</w:t>
            </w:r>
          </w:p>
        </w:tc>
        <w:tc>
          <w:tcPr>
            <w:tcW w:w="3383" w:type="dxa"/>
          </w:tcPr>
          <w:p/>
        </w:tc>
      </w:tr>
    </w:tbl>
    <w:p>
      <w:pPr>
        <w:pStyle w:val="Heading4"/>
      </w:pPr>
      <w:bookmarkStart w:id="37" w:name="event"/>
      <w:r>
        <w:rPr>
          <w:rStyle w:val="VerbatimChar"/>
        </w:rPr>
        <w:t xml:space="preserve">event</w:t>
      </w:r>
      <w:bookmarkEnd w:id="37"/>
    </w:p>
    <w:tbl>
      <w:tblPr>
        <w:tblStyle w:val="Table"/>
        <w:tblW w:w="9638" w:type="dxa"/>
        <w:tblLayout w:type="fixed"/>
        <w:tblLook w:firstRow="1"/>
      </w:tblPr>
      <w:tblGrid>
        <w:gridCol w:w="2753"/>
        <w:gridCol w:w="2921"/>
        <w:gridCol w:w="3964"/>
      </w:tblGrid>
      <w:tr>
        <w:trPr>
          <w:cnfStyle w:firstRow="1"/>
          <w:cantSplit/>
          <w:tblHeader/>
        </w:trPr>
        <w:tc>
          <w:tcPr>
            <w:tcW w:w="2753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Field</w:t>
            </w:r>
          </w:p>
        </w:tc>
        <w:tc>
          <w:tcPr>
            <w:tcW w:w="2921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>
            <w:tcW w:w="3964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>
            <w:tcW w:w="2753" w:type="dxa"/>
          </w:tcPr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>
            <w:tcW w:w="2921" w:type="dxa"/>
          </w:tcPr>
          <w:p>
            <w:pPr>
              <w:pStyle w:val="Compact"/>
              <w:jc w:val="left"/>
            </w:pPr>
            <w:r>
              <w:t xml:space="preserve">uuid PK</w:t>
            </w:r>
          </w:p>
        </w:tc>
        <w:tc>
          <w:tcPr>
            <w:tcW w:w="3964" w:type="dxa"/>
          </w:tcPr>
          <w:p/>
        </w:tc>
      </w:tr>
      <w:tr>
        <w:tc>
          <w:tcPr>
            <w:tcW w:w="2753" w:type="dxa"/>
          </w:tcPr>
          <w:p>
            <w:pPr>
              <w:pStyle w:val="Compact"/>
              <w:jc w:val="left"/>
            </w:pPr>
            <w:r>
              <w:t xml:space="preserve">wedding_id</w:t>
            </w:r>
          </w:p>
        </w:tc>
        <w:tc>
          <w:tcPr>
            <w:tcW w:w="2921" w:type="dxa"/>
          </w:tcPr>
          <w:p>
            <w:pPr>
              <w:pStyle w:val="Compact"/>
              <w:jc w:val="left"/>
            </w:pPr>
            <w:r>
              <w:t xml:space="preserve">uuid FK</w:t>
            </w:r>
          </w:p>
        </w:tc>
        <w:tc>
          <w:tcPr>
            <w:tcW w:w="3964" w:type="dxa"/>
          </w:tcPr>
          <w:p/>
        </w:tc>
      </w:tr>
      <w:tr>
        <w:tc>
          <w:tcPr>
            <w:tcW w:w="2753" w:type="dxa"/>
          </w:tcPr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>
            <w:tcW w:w="2921" w:type="dxa"/>
          </w:tcPr>
          <w:p>
            <w:pPr>
              <w:pStyle w:val="Compact"/>
              <w:jc w:val="left"/>
            </w:pPr>
            <w:r>
              <w:t xml:space="preserve">enum(</w:t>
            </w:r>
            <w:r>
              <w:rPr>
                <w:rStyle w:val="VerbatimChar"/>
              </w:rPr>
              <w:t xml:space="preserve">mehedi</w:t>
            </w:r>
            <w:r>
              <w:t xml:space="preserve">,</w:t>
            </w:r>
            <w:r>
              <w:rPr>
                <w:rStyle w:val="VerbatimChar"/>
              </w:rPr>
              <w:t xml:space="preserve">marriage</w:t>
            </w:r>
            <w:r>
              <w:t xml:space="preserve">,</w:t>
            </w:r>
            <w:r>
              <w:rPr>
                <w:rStyle w:val="VerbatimChar"/>
              </w:rPr>
              <w:t xml:space="preserve">walima</w:t>
            </w:r>
            <w:r>
              <w:t xml:space="preserve">)</w:t>
            </w:r>
          </w:p>
        </w:tc>
        <w:tc>
          <w:tcPr>
            <w:tcW w:w="3964" w:type="dxa"/>
          </w:tcPr>
          <w:p/>
        </w:tc>
      </w:tr>
      <w:tr>
        <w:tc>
          <w:tcPr>
            <w:tcW w:w="2753" w:type="dxa"/>
          </w:tcPr>
          <w:p>
            <w:pPr>
              <w:pStyle w:val="Compact"/>
              <w:jc w:val="left"/>
            </w:pPr>
            <w:r>
              <w:t xml:space="preserve">title_bn, title_en</w:t>
            </w:r>
          </w:p>
        </w:tc>
        <w:tc>
          <w:tcPr>
            <w:tcW w:w="2921" w:type="dxa"/>
          </w:tcPr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>
            <w:tcW w:w="3964" w:type="dxa"/>
          </w:tcPr>
          <w:p/>
        </w:tc>
      </w:tr>
      <w:tr>
        <w:tc>
          <w:tcPr>
            <w:tcW w:w="2753" w:type="dxa"/>
          </w:tcPr>
          <w:p>
            <w:pPr>
              <w:pStyle w:val="Compact"/>
              <w:jc w:val="left"/>
            </w:pPr>
            <w:r>
              <w:t xml:space="preserve">starts_at</w:t>
            </w:r>
          </w:p>
        </w:tc>
        <w:tc>
          <w:tcPr>
            <w:tcW w:w="2921" w:type="dxa"/>
          </w:tcPr>
          <w:p>
            <w:pPr>
              <w:pStyle w:val="Compact"/>
              <w:jc w:val="left"/>
            </w:pPr>
            <w:r>
              <w:t xml:space="preserve">timestamptz</w:t>
            </w:r>
          </w:p>
        </w:tc>
        <w:tc>
          <w:tcPr>
            <w:tcW w:w="3964" w:type="dxa"/>
          </w:tcPr>
          <w:p>
            <w:pPr>
              <w:pStyle w:val="Compact"/>
              <w:jc w:val="left"/>
            </w:pPr>
            <w:r>
              <w:t xml:space="preserve">Drives all reminder math</w:t>
            </w:r>
          </w:p>
        </w:tc>
      </w:tr>
      <w:tr>
        <w:tc>
          <w:tcPr>
            <w:tcW w:w="2753" w:type="dxa"/>
          </w:tcPr>
          <w:p>
            <w:pPr>
              <w:pStyle w:val="Compact"/>
              <w:jc w:val="left"/>
            </w:pPr>
            <w:r>
              <w:t xml:space="preserve">ends_at</w:t>
            </w:r>
          </w:p>
        </w:tc>
        <w:tc>
          <w:tcPr>
            <w:tcW w:w="2921" w:type="dxa"/>
          </w:tcPr>
          <w:p>
            <w:pPr>
              <w:pStyle w:val="Compact"/>
              <w:jc w:val="left"/>
            </w:pPr>
            <w:r>
              <w:t xml:space="preserve">timestamptz</w:t>
            </w:r>
          </w:p>
        </w:tc>
        <w:tc>
          <w:tcPr>
            <w:tcW w:w="3964" w:type="dxa"/>
          </w:tcPr>
          <w:p>
            <w:pPr>
              <w:pStyle w:val="Compact"/>
              <w:jc w:val="left"/>
            </w:pPr>
            <w:r>
              <w:t xml:space="preserve">nullable</w:t>
            </w:r>
          </w:p>
        </w:tc>
      </w:tr>
      <w:tr>
        <w:tc>
          <w:tcPr>
            <w:tcW w:w="2753" w:type="dxa"/>
          </w:tcPr>
          <w:p>
            <w:pPr>
              <w:pStyle w:val="Compact"/>
              <w:jc w:val="left"/>
            </w:pPr>
            <w:r>
              <w:t xml:space="preserve">venue_name, venue_address</w:t>
            </w:r>
          </w:p>
        </w:tc>
        <w:tc>
          <w:tcPr>
            <w:tcW w:w="2921" w:type="dxa"/>
          </w:tcPr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>
            <w:tcW w:w="3964" w:type="dxa"/>
          </w:tcPr>
          <w:p/>
        </w:tc>
      </w:tr>
      <w:tr>
        <w:tc>
          <w:tcPr>
            <w:tcW w:w="2753" w:type="dxa"/>
          </w:tcPr>
          <w:p>
            <w:pPr>
              <w:pStyle w:val="Compact"/>
              <w:jc w:val="left"/>
            </w:pPr>
            <w:r>
              <w:t xml:space="preserve">map_url</w:t>
            </w:r>
          </w:p>
        </w:tc>
        <w:tc>
          <w:tcPr>
            <w:tcW w:w="2921" w:type="dxa"/>
          </w:tcPr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>
            <w:tcW w:w="3964" w:type="dxa"/>
          </w:tcPr>
          <w:p>
            <w:pPr>
              <w:pStyle w:val="Compact"/>
              <w:jc w:val="left"/>
            </w:pPr>
            <w:r>
              <w:t xml:space="preserve">Google Maps link</w:t>
            </w:r>
          </w:p>
        </w:tc>
      </w:tr>
      <w:tr>
        <w:tc>
          <w:tcPr>
            <w:tcW w:w="2753" w:type="dxa"/>
          </w:tcPr>
          <w:p>
            <w:pPr>
              <w:pStyle w:val="Compact"/>
              <w:jc w:val="left"/>
            </w:pPr>
            <w:r>
              <w:t xml:space="preserve">dress_code, notes</w:t>
            </w:r>
          </w:p>
        </w:tc>
        <w:tc>
          <w:tcPr>
            <w:tcW w:w="2921" w:type="dxa"/>
          </w:tcPr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>
            <w:tcW w:w="3964" w:type="dxa"/>
          </w:tcPr>
          <w:p>
            <w:pPr>
              <w:pStyle w:val="Compact"/>
              <w:jc w:val="left"/>
            </w:pPr>
            <w:r>
              <w:t xml:space="preserve">nullable</w:t>
            </w:r>
          </w:p>
        </w:tc>
      </w:tr>
      <w:tr>
        <w:tc>
          <w:tcPr>
            <w:tcW w:w="2753" w:type="dxa"/>
          </w:tcPr>
          <w:p>
            <w:pPr>
              <w:pStyle w:val="Compact"/>
              <w:jc w:val="left"/>
            </w:pPr>
            <w:r>
              <w:t xml:space="preserve">theme_key</w:t>
            </w:r>
          </w:p>
        </w:tc>
        <w:tc>
          <w:tcPr>
            <w:tcW w:w="2921" w:type="dxa"/>
          </w:tcPr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>
            <w:tcW w:w="3964" w:type="dxa"/>
          </w:tcPr>
          <w:p>
            <w:pPr>
              <w:pStyle w:val="Compact"/>
              <w:jc w:val="left"/>
            </w:pPr>
            <w:r>
              <w:t xml:space="preserve">Which animated template to use</w:t>
            </w:r>
          </w:p>
        </w:tc>
      </w:tr>
      <w:tr>
        <w:tc>
          <w:tcPr>
            <w:tcW w:w="2753" w:type="dxa"/>
          </w:tcPr>
          <w:p>
            <w:pPr>
              <w:pStyle w:val="Compact"/>
              <w:jc w:val="left"/>
            </w:pPr>
            <w:r>
              <w:t xml:space="preserve">cover_image_url, music_url</w:t>
            </w:r>
          </w:p>
        </w:tc>
        <w:tc>
          <w:tcPr>
            <w:tcW w:w="2921" w:type="dxa"/>
          </w:tcPr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>
            <w:tcW w:w="3964" w:type="dxa"/>
          </w:tcPr>
          <w:p>
            <w:pPr>
              <w:pStyle w:val="Compact"/>
              <w:jc w:val="left"/>
            </w:pPr>
            <w:r>
              <w:t xml:space="preserve">nullable</w:t>
            </w:r>
          </w:p>
        </w:tc>
      </w:tr>
      <w:tr>
        <w:tc>
          <w:tcPr>
            <w:tcW w:w="2753" w:type="dxa"/>
          </w:tcPr>
          <w:p>
            <w:pPr>
              <w:pStyle w:val="Compact"/>
              <w:jc w:val="left"/>
            </w:pPr>
            <w:r>
              <w:t xml:space="preserve">rsvp_deadline</w:t>
            </w:r>
          </w:p>
        </w:tc>
        <w:tc>
          <w:tcPr>
            <w:tcW w:w="2921" w:type="dxa"/>
          </w:tcPr>
          <w:p>
            <w:pPr>
              <w:pStyle w:val="Compact"/>
              <w:jc w:val="left"/>
            </w:pPr>
            <w:r>
              <w:t xml:space="preserve">timestamptz</w:t>
            </w:r>
          </w:p>
        </w:tc>
        <w:tc>
          <w:tcPr>
            <w:tcW w:w="3964" w:type="dxa"/>
          </w:tcPr>
          <w:p>
            <w:pPr>
              <w:pStyle w:val="Compact"/>
              <w:jc w:val="left"/>
            </w:pPr>
            <w:r>
              <w:t xml:space="preserve">After this, page shows</w:t>
            </w:r>
            <w:r>
              <w:t xml:space="preserve"> </w:t>
            </w:r>
            <w:r>
              <w:t xml:space="preserve">“</w:t>
            </w:r>
            <w:r>
              <w:t xml:space="preserve">RSVP closed</w:t>
            </w:r>
            <w:r>
              <w:t xml:space="preserve">”</w:t>
            </w:r>
          </w:p>
        </w:tc>
      </w:tr>
      <w:tr>
        <w:tc>
          <w:tcPr>
            <w:tcW w:w="2753" w:type="dxa"/>
          </w:tcPr>
          <w:p>
            <w:pPr>
              <w:pStyle w:val="Compact"/>
              <w:jc w:val="left"/>
            </w:pPr>
            <w:r>
              <w:t xml:space="preserve">capacity</w:t>
            </w:r>
          </w:p>
        </w:tc>
        <w:tc>
          <w:tcPr>
            <w:tcW w:w="2921" w:type="dxa"/>
          </w:tcPr>
          <w:p>
            <w:pPr>
              <w:pStyle w:val="Compact"/>
              <w:jc w:val="left"/>
            </w:pPr>
            <w:r>
              <w:t xml:space="preserve">int</w:t>
            </w:r>
          </w:p>
        </w:tc>
        <w:tc>
          <w:tcPr>
            <w:tcW w:w="3964" w:type="dxa"/>
          </w:tcPr>
          <w:p>
            <w:pPr>
              <w:pStyle w:val="Compact"/>
              <w:jc w:val="left"/>
            </w:pPr>
            <w:r>
              <w:t xml:space="preserve">nullable; used for over-capacity warnings</w:t>
            </w:r>
          </w:p>
        </w:tc>
      </w:tr>
      <w:tr>
        <w:tc>
          <w:tcPr>
            <w:tcW w:w="2753" w:type="dxa"/>
          </w:tcPr>
          <w:p>
            <w:pPr>
              <w:pStyle w:val="Compact"/>
              <w:jc w:val="left"/>
            </w:pPr>
            <w:r>
              <w:t xml:space="preserve">is_published</w:t>
            </w:r>
          </w:p>
        </w:tc>
        <w:tc>
          <w:tcPr>
            <w:tcW w:w="2921" w:type="dxa"/>
          </w:tcPr>
          <w:p>
            <w:pPr>
              <w:pStyle w:val="Compact"/>
              <w:jc w:val="left"/>
            </w:pPr>
            <w:r>
              <w:t xml:space="preserve">boolean</w:t>
            </w:r>
          </w:p>
        </w:tc>
        <w:tc>
          <w:tcPr>
            <w:tcW w:w="3964" w:type="dxa"/>
          </w:tcPr>
          <w:p>
            <w:pPr>
              <w:pStyle w:val="Compact"/>
              <w:jc w:val="left"/>
            </w:pPr>
            <w:r>
              <w:t xml:space="preserve">Draft events are not publicly reachable</w:t>
            </w:r>
          </w:p>
        </w:tc>
      </w:tr>
    </w:tbl>
    <w:p>
      <w:pPr>
        <w:pStyle w:val="Heading4"/>
      </w:pPr>
      <w:bookmarkStart w:id="38" w:name="guest"/>
      <w:r>
        <w:rPr>
          <w:rStyle w:val="VerbatimChar"/>
        </w:rPr>
        <w:t xml:space="preserve">guest</w:t>
      </w:r>
      <w:bookmarkEnd w:id="38"/>
    </w:p>
    <w:tbl>
      <w:tblPr>
        <w:tblStyle w:val="Table"/>
        <w:tblW w:w="9638" w:type="dxa"/>
        <w:tblLayout w:type="fixed"/>
        <w:tblLook w:firstRow="1"/>
      </w:tblPr>
      <w:tblGrid>
        <w:gridCol w:w="2334"/>
        <w:gridCol w:w="3690"/>
        <w:gridCol w:w="3614"/>
      </w:tblGrid>
      <w:tr>
        <w:trPr>
          <w:cnfStyle w:firstRow="1"/>
          <w:cantSplit/>
          <w:tblHeader/>
        </w:trPr>
        <w:tc>
          <w:tcPr>
            <w:tcW w:w="2334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Field</w:t>
            </w:r>
          </w:p>
        </w:tc>
        <w:tc>
          <w:tcPr>
            <w:tcW w:w="3690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>
            <w:tcW w:w="3614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>
            <w:tcW w:w="2334" w:type="dxa"/>
          </w:tcPr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>
            <w:tcW w:w="3690" w:type="dxa"/>
          </w:tcPr>
          <w:p>
            <w:pPr>
              <w:pStyle w:val="Compact"/>
              <w:jc w:val="left"/>
            </w:pPr>
            <w:r>
              <w:t xml:space="preserve">uuid PK</w:t>
            </w:r>
          </w:p>
        </w:tc>
        <w:tc>
          <w:tcPr>
            <w:tcW w:w="3614" w:type="dxa"/>
          </w:tcPr>
          <w:p/>
        </w:tc>
      </w:tr>
      <w:tr>
        <w:tc>
          <w:tcPr>
            <w:tcW w:w="2334" w:type="dxa"/>
          </w:tcPr>
          <w:p>
            <w:pPr>
              <w:pStyle w:val="Compact"/>
              <w:jc w:val="left"/>
            </w:pPr>
            <w:r>
              <w:t xml:space="preserve">wedding_id</w:t>
            </w:r>
          </w:p>
        </w:tc>
        <w:tc>
          <w:tcPr>
            <w:tcW w:w="3690" w:type="dxa"/>
          </w:tcPr>
          <w:p>
            <w:pPr>
              <w:pStyle w:val="Compact"/>
              <w:jc w:val="left"/>
            </w:pPr>
            <w:r>
              <w:t xml:space="preserve">uuid FK</w:t>
            </w:r>
          </w:p>
        </w:tc>
        <w:tc>
          <w:tcPr>
            <w:tcW w:w="3614" w:type="dxa"/>
          </w:tcPr>
          <w:p/>
        </w:tc>
      </w:tr>
      <w:tr>
        <w:tc>
          <w:tcPr>
            <w:tcW w:w="2334" w:type="dxa"/>
          </w:tcPr>
          <w:p>
            <w:pPr>
              <w:pStyle w:val="Compact"/>
              <w:jc w:val="left"/>
            </w:pPr>
            <w:r>
              <w:t xml:space="preserve">full_name</w:t>
            </w:r>
          </w:p>
        </w:tc>
        <w:tc>
          <w:tcPr>
            <w:tcW w:w="3690" w:type="dxa"/>
          </w:tcPr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>
            <w:tcW w:w="3614" w:type="dxa"/>
          </w:tcPr>
          <w:p/>
        </w:tc>
      </w:tr>
      <w:tr>
        <w:tc>
          <w:tcPr>
            <w:tcW w:w="2334" w:type="dxa"/>
          </w:tcPr>
          <w:p>
            <w:pPr>
              <w:pStyle w:val="Compact"/>
              <w:jc w:val="left"/>
            </w:pPr>
            <w:r>
              <w:t xml:space="preserve">email</w:t>
            </w:r>
          </w:p>
        </w:tc>
        <w:tc>
          <w:tcPr>
            <w:tcW w:w="3690" w:type="dxa"/>
          </w:tcPr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>
            <w:tcW w:w="3614" w:type="dxa"/>
          </w:tcPr>
          <w:p>
            <w:pPr>
              <w:pStyle w:val="Compact"/>
              <w:jc w:val="left"/>
            </w:pPr>
            <w:r>
              <w:t xml:space="preserve">nullable, validated</w:t>
            </w:r>
          </w:p>
        </w:tc>
      </w:tr>
      <w:tr>
        <w:tc>
          <w:tcPr>
            <w:tcW w:w="2334" w:type="dxa"/>
          </w:tcPr>
          <w:p>
            <w:pPr>
              <w:pStyle w:val="Compact"/>
              <w:jc w:val="left"/>
            </w:pPr>
            <w:r>
              <w:t xml:space="preserve">phone_e164</w:t>
            </w:r>
          </w:p>
        </w:tc>
        <w:tc>
          <w:tcPr>
            <w:tcW w:w="3690" w:type="dxa"/>
          </w:tcPr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>
            <w:tcW w:w="3614" w:type="dxa"/>
          </w:tcPr>
          <w:p>
            <w:pPr>
              <w:pStyle w:val="Compact"/>
              <w:jc w:val="left"/>
            </w:pPr>
            <w:r>
              <w:t xml:space="preserve">nullable, normalised to</w:t>
            </w:r>
            <w:r>
              <w:t xml:space="preserve"> </w:t>
            </w:r>
            <w:r>
              <w:rPr>
                <w:rStyle w:val="VerbatimChar"/>
              </w:rPr>
              <w:t xml:space="preserve">+8801XXXXXXXXX</w:t>
            </w:r>
          </w:p>
        </w:tc>
      </w:tr>
      <w:tr>
        <w:tc>
          <w:tcPr>
            <w:tcW w:w="2334" w:type="dxa"/>
          </w:tcPr>
          <w:p>
            <w:pPr>
              <w:pStyle w:val="Compact"/>
              <w:jc w:val="left"/>
            </w:pPr>
            <w:r>
              <w:t xml:space="preserve">whatsapp_phone_e164</w:t>
            </w:r>
          </w:p>
        </w:tc>
        <w:tc>
          <w:tcPr>
            <w:tcW w:w="3690" w:type="dxa"/>
          </w:tcPr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>
            <w:tcW w:w="3614" w:type="dxa"/>
          </w:tcPr>
          <w:p>
            <w:pPr>
              <w:pStyle w:val="Compact"/>
              <w:jc w:val="left"/>
            </w:pPr>
            <w:r>
              <w:t xml:space="preserve">nullable, defaults to phone</w:t>
            </w:r>
          </w:p>
        </w:tc>
      </w:tr>
      <w:tr>
        <w:tc>
          <w:tcPr>
            <w:tcW w:w="2334" w:type="dxa"/>
          </w:tcPr>
          <w:p>
            <w:pPr>
              <w:pStyle w:val="Compact"/>
              <w:jc w:val="left"/>
            </w:pPr>
            <w:r>
              <w:t xml:space="preserve">side</w:t>
            </w:r>
          </w:p>
        </w:tc>
        <w:tc>
          <w:tcPr>
            <w:tcW w:w="3690" w:type="dxa"/>
          </w:tcPr>
          <w:p>
            <w:pPr>
              <w:pStyle w:val="Compact"/>
              <w:jc w:val="left"/>
            </w:pPr>
            <w:r>
              <w:t xml:space="preserve">enum(</w:t>
            </w:r>
            <w:r>
              <w:rPr>
                <w:rStyle w:val="VerbatimChar"/>
              </w:rPr>
              <w:t xml:space="preserve">bride</w:t>
            </w:r>
            <w:r>
              <w:t xml:space="preserve">,</w:t>
            </w:r>
            <w:r>
              <w:rPr>
                <w:rStyle w:val="VerbatimChar"/>
              </w:rPr>
              <w:t xml:space="preserve">groom</w:t>
            </w:r>
            <w:r>
              <w:t xml:space="preserve">,</w:t>
            </w:r>
            <w:r>
              <w:rPr>
                <w:rStyle w:val="VerbatimChar"/>
              </w:rPr>
              <w:t xml:space="preserve">common</w:t>
            </w:r>
            <w:r>
              <w:t xml:space="preserve">)</w:t>
            </w:r>
          </w:p>
        </w:tc>
        <w:tc>
          <w:tcPr>
            <w:tcW w:w="3614" w:type="dxa"/>
          </w:tcPr>
          <w:p>
            <w:pPr>
              <w:pStyle w:val="Compact"/>
              <w:jc w:val="left"/>
            </w:pPr>
            <w:r>
              <w:t xml:space="preserve">For filtering</w:t>
            </w:r>
          </w:p>
        </w:tc>
      </w:tr>
      <w:tr>
        <w:tc>
          <w:tcPr>
            <w:tcW w:w="2334" w:type="dxa"/>
          </w:tcPr>
          <w:p>
            <w:pPr>
              <w:pStyle w:val="Compact"/>
              <w:jc w:val="left"/>
            </w:pPr>
            <w:r>
              <w:t xml:space="preserve">group_tag</w:t>
            </w:r>
          </w:p>
        </w:tc>
        <w:tc>
          <w:tcPr>
            <w:tcW w:w="3690" w:type="dxa"/>
          </w:tcPr>
          <w:p>
            <w:pPr>
              <w:pStyle w:val="Compact"/>
              <w:jc w:val="left"/>
            </w:pPr>
            <w:r>
              <w:t xml:space="preserve">text[]</w:t>
            </w:r>
          </w:p>
        </w:tc>
        <w:tc>
          <w:tcPr>
            <w:tcW w:w="3614" w:type="dxa"/>
          </w:tcPr>
          <w:p>
            <w:pPr>
              <w:pStyle w:val="Compact"/>
              <w:jc w:val="left"/>
            </w:pPr>
            <w:r>
              <w:t xml:space="preserve">e.g. </w:t>
            </w:r>
            <w:r>
              <w:rPr>
                <w:rStyle w:val="VerbatimChar"/>
              </w:rPr>
              <w:t xml:space="preserve">family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office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university</w:t>
            </w:r>
          </w:p>
        </w:tc>
      </w:tr>
      <w:tr>
        <w:tc>
          <w:tcPr>
            <w:tcW w:w="2334" w:type="dxa"/>
          </w:tcPr>
          <w:p>
            <w:pPr>
              <w:pStyle w:val="Compact"/>
              <w:jc w:val="left"/>
            </w:pPr>
            <w:r>
              <w:t xml:space="preserve">preferred_locale</w:t>
            </w:r>
          </w:p>
        </w:tc>
        <w:tc>
          <w:tcPr>
            <w:tcW w:w="3690" w:type="dxa"/>
          </w:tcPr>
          <w:p>
            <w:pPr>
              <w:pStyle w:val="Compact"/>
              <w:jc w:val="left"/>
            </w:pPr>
            <w:r>
              <w:t xml:space="preserve">enum(</w:t>
            </w:r>
            <w:r>
              <w:rPr>
                <w:rStyle w:val="VerbatimChar"/>
              </w:rPr>
              <w:t xml:space="preserve">bn</w:t>
            </w:r>
            <w:r>
              <w:t xml:space="preserve">,</w:t>
            </w:r>
            <w:r>
              <w:rPr>
                <w:rStyle w:val="VerbatimChar"/>
              </w:rPr>
              <w:t xml:space="preserve">en</w:t>
            </w:r>
            <w:r>
              <w:t xml:space="preserve">)</w:t>
            </w:r>
          </w:p>
        </w:tc>
        <w:tc>
          <w:tcPr>
            <w:tcW w:w="3614" w:type="dxa"/>
          </w:tcPr>
          <w:p/>
        </w:tc>
      </w:tr>
      <w:tr>
        <w:tc>
          <w:tcPr>
            <w:tcW w:w="2334" w:type="dxa"/>
          </w:tcPr>
          <w:p>
            <w:pPr>
              <w:pStyle w:val="Compact"/>
              <w:jc w:val="left"/>
            </w:pPr>
            <w:r>
              <w:t xml:space="preserve">preferred_channel</w:t>
            </w:r>
          </w:p>
        </w:tc>
        <w:tc>
          <w:tcPr>
            <w:tcW w:w="3690" w:type="dxa"/>
          </w:tcPr>
          <w:p>
            <w:pPr>
              <w:pStyle w:val="Compact"/>
              <w:jc w:val="left"/>
            </w:pPr>
            <w:r>
              <w:t xml:space="preserve">enum(</w:t>
            </w:r>
            <w:r>
              <w:rPr>
                <w:rStyle w:val="VerbatimChar"/>
              </w:rPr>
              <w:t xml:space="preserve">whatsapp</w:t>
            </w:r>
            <w:r>
              <w:t xml:space="preserve">,</w:t>
            </w:r>
            <w:r>
              <w:rPr>
                <w:rStyle w:val="VerbatimChar"/>
              </w:rPr>
              <w:t xml:space="preserve">sms</w:t>
            </w:r>
            <w:r>
              <w:t xml:space="preserve">,</w:t>
            </w:r>
            <w:r>
              <w:rPr>
                <w:rStyle w:val="VerbatimChar"/>
              </w:rPr>
              <w:t xml:space="preserve">email</w:t>
            </w:r>
            <w:r>
              <w:t xml:space="preserve">,</w:t>
            </w:r>
            <w:r>
              <w:rPr>
                <w:rStyle w:val="VerbatimChar"/>
              </w:rPr>
              <w:t xml:space="preserve">auto</w:t>
            </w:r>
            <w:r>
              <w:t xml:space="preserve">)</w:t>
            </w:r>
          </w:p>
        </w:tc>
        <w:tc>
          <w:tcPr>
            <w:tcW w:w="3614" w:type="dxa"/>
          </w:tcPr>
          <w:p/>
        </w:tc>
      </w:tr>
      <w:tr>
        <w:tc>
          <w:tcPr>
            <w:tcW w:w="2334" w:type="dxa"/>
          </w:tcPr>
          <w:p>
            <w:pPr>
              <w:pStyle w:val="Compact"/>
              <w:jc w:val="left"/>
            </w:pPr>
            <w:r>
              <w:t xml:space="preserve">source</w:t>
            </w:r>
          </w:p>
        </w:tc>
        <w:tc>
          <w:tcPr>
            <w:tcW w:w="3690" w:type="dxa"/>
          </w:tcPr>
          <w:p>
            <w:pPr>
              <w:pStyle w:val="Compact"/>
              <w:jc w:val="left"/>
            </w:pPr>
            <w:r>
              <w:t xml:space="preserve">enum(</w:t>
            </w:r>
            <w:r>
              <w:rPr>
                <w:rStyle w:val="VerbatimChar"/>
              </w:rPr>
              <w:t xml:space="preserve">manual</w:t>
            </w:r>
            <w:r>
              <w:t xml:space="preserve">,</w:t>
            </w:r>
            <w:r>
              <w:rPr>
                <w:rStyle w:val="VerbatimChar"/>
              </w:rPr>
              <w:t xml:space="preserve">csv_import</w:t>
            </w:r>
            <w:r>
              <w:t xml:space="preserve">,</w:t>
            </w:r>
            <w:r>
              <w:rPr>
                <w:rStyle w:val="VerbatimChar"/>
              </w:rPr>
              <w:t xml:space="preserve">self_registered</w:t>
            </w:r>
            <w:r>
              <w:t xml:space="preserve">)</w:t>
            </w:r>
          </w:p>
        </w:tc>
        <w:tc>
          <w:tcPr>
            <w:tcW w:w="3614" w:type="dxa"/>
          </w:tcPr>
          <w:p/>
        </w:tc>
      </w:tr>
      <w:tr>
        <w:tc>
          <w:tcPr>
            <w:tcW w:w="2334" w:type="dxa"/>
          </w:tcPr>
          <w:p>
            <w:pPr>
              <w:pStyle w:val="Compact"/>
              <w:jc w:val="left"/>
            </w:pPr>
            <w:r>
              <w:t xml:space="preserve">is_deleted</w:t>
            </w:r>
          </w:p>
        </w:tc>
        <w:tc>
          <w:tcPr>
            <w:tcW w:w="3690" w:type="dxa"/>
          </w:tcPr>
          <w:p>
            <w:pPr>
              <w:pStyle w:val="Compact"/>
              <w:jc w:val="left"/>
            </w:pPr>
            <w:r>
              <w:t xml:space="preserve">boolean</w:t>
            </w:r>
          </w:p>
        </w:tc>
        <w:tc>
          <w:tcPr>
            <w:tcW w:w="3614" w:type="dxa"/>
          </w:tcPr>
          <w:p>
            <w:pPr>
              <w:pStyle w:val="Compact"/>
              <w:jc w:val="left"/>
            </w:pPr>
            <w:r>
              <w:t xml:space="preserve">Soft delete</w:t>
            </w:r>
          </w:p>
        </w:tc>
      </w:tr>
      <w:tr>
        <w:tc>
          <w:tcPr>
            <w:tcW w:w="2334" w:type="dxa"/>
          </w:tcPr>
          <w:p>
            <w:pPr>
              <w:pStyle w:val="Compact"/>
              <w:jc w:val="left"/>
            </w:pPr>
            <w:r>
              <w:t xml:space="preserve">created_at, updated_at</w:t>
            </w:r>
          </w:p>
        </w:tc>
        <w:tc>
          <w:tcPr>
            <w:tcW w:w="3690" w:type="dxa"/>
          </w:tcPr>
          <w:p>
            <w:pPr>
              <w:pStyle w:val="Compact"/>
              <w:jc w:val="left"/>
            </w:pPr>
            <w:r>
              <w:t xml:space="preserve">timestamptz</w:t>
            </w:r>
          </w:p>
        </w:tc>
        <w:tc>
          <w:tcPr>
            <w:tcW w:w="3614" w:type="dxa"/>
          </w:tcPr>
          <w:p/>
        </w:tc>
      </w:tr>
    </w:tbl>
    <w:p>
      <w:pPr>
        <w:pStyle w:val="BlockText"/>
      </w:pPr>
      <w:r>
        <w:rPr>
          <w:b/>
        </w:rPr>
        <w:t xml:space="preserve">Uniqueness rule:</w:t>
      </w:r>
      <w:r>
        <w:t xml:space="preserve"> </w:t>
      </w:r>
      <w:r>
        <w:rPr>
          <w:rStyle w:val="VerbatimChar"/>
        </w:rPr>
        <w:t xml:space="preserve">(wedding_id, phone_e164)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(wedding_id, lower(email))</w:t>
      </w:r>
      <w:r>
        <w:t xml:space="preserve"> </w:t>
      </w:r>
      <w:r>
        <w:t xml:space="preserve">are unique where not null. This prevents duplicate guests on CSV re-import and on QR self-registration.</w:t>
      </w:r>
    </w:p>
    <w:p>
      <w:pPr>
        <w:pStyle w:val="Heading4"/>
      </w:pPr>
      <w:bookmarkStart w:id="39" w:name="invitation"/>
      <w:r>
        <w:rPr>
          <w:rStyle w:val="VerbatimChar"/>
        </w:rPr>
        <w:t xml:space="preserve">invitation</w:t>
      </w:r>
      <w:bookmarkEnd w:id="39"/>
    </w:p>
    <w:tbl>
      <w:tblPr>
        <w:tblStyle w:val="Table"/>
        <w:tblW w:w="9638" w:type="dxa"/>
        <w:tblLayout w:type="fixed"/>
        <w:tblLook w:firstRow="1"/>
      </w:tblPr>
      <w:tblGrid>
        <w:gridCol w:w="2546"/>
        <w:gridCol w:w="3546"/>
        <w:gridCol w:w="3546"/>
      </w:tblGrid>
      <w:tr>
        <w:trPr>
          <w:cnfStyle w:firstRow="1"/>
          <w:cantSplit/>
          <w:tblHeader/>
        </w:trPr>
        <w:tc>
          <w:tcPr>
            <w:tcW w:w="2546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Field</w:t>
            </w:r>
          </w:p>
        </w:tc>
        <w:tc>
          <w:tcPr>
            <w:tcW w:w="3546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>
            <w:tcW w:w="3546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>
            <w:tcW w:w="2546" w:type="dxa"/>
          </w:tcPr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>
            <w:tcW w:w="3546" w:type="dxa"/>
          </w:tcPr>
          <w:p>
            <w:pPr>
              <w:pStyle w:val="Compact"/>
              <w:jc w:val="left"/>
            </w:pPr>
            <w:r>
              <w:t xml:space="preserve">uuid PK</w:t>
            </w:r>
          </w:p>
        </w:tc>
        <w:tc>
          <w:tcPr>
            <w:tcW w:w="3546" w:type="dxa"/>
          </w:tcPr>
          <w:p/>
        </w:tc>
      </w:tr>
      <w:tr>
        <w:tc>
          <w:tcPr>
            <w:tcW w:w="2546" w:type="dxa"/>
          </w:tcPr>
          <w:p>
            <w:pPr>
              <w:pStyle w:val="Compact"/>
              <w:jc w:val="left"/>
            </w:pPr>
            <w:r>
              <w:t xml:space="preserve">event_id</w:t>
            </w:r>
          </w:p>
        </w:tc>
        <w:tc>
          <w:tcPr>
            <w:tcW w:w="3546" w:type="dxa"/>
          </w:tcPr>
          <w:p>
            <w:pPr>
              <w:pStyle w:val="Compact"/>
              <w:jc w:val="left"/>
            </w:pPr>
            <w:r>
              <w:t xml:space="preserve">uuid FK</w:t>
            </w:r>
          </w:p>
        </w:tc>
        <w:tc>
          <w:tcPr>
            <w:tcW w:w="3546" w:type="dxa"/>
          </w:tcPr>
          <w:p/>
        </w:tc>
      </w:tr>
      <w:tr>
        <w:tc>
          <w:tcPr>
            <w:tcW w:w="2546" w:type="dxa"/>
          </w:tcPr>
          <w:p>
            <w:pPr>
              <w:pStyle w:val="Compact"/>
              <w:jc w:val="left"/>
            </w:pPr>
            <w:r>
              <w:t xml:space="preserve">guest_id</w:t>
            </w:r>
          </w:p>
        </w:tc>
        <w:tc>
          <w:tcPr>
            <w:tcW w:w="3546" w:type="dxa"/>
          </w:tcPr>
          <w:p>
            <w:pPr>
              <w:pStyle w:val="Compact"/>
              <w:jc w:val="left"/>
            </w:pPr>
            <w:r>
              <w:t xml:space="preserve">uuid FK</w:t>
            </w:r>
          </w:p>
        </w:tc>
        <w:tc>
          <w:tcPr>
            <w:tcW w:w="3546" w:type="dxa"/>
          </w:tcPr>
          <w:p>
            <w:pPr>
              <w:pStyle w:val="Compact"/>
              <w:jc w:val="left"/>
            </w:pPr>
            <w:r>
              <w:t xml:space="preserve">nullable — null for open-link visits before registration</w:t>
            </w:r>
          </w:p>
        </w:tc>
      </w:tr>
      <w:tr>
        <w:tc>
          <w:tcPr>
            <w:tcW w:w="2546" w:type="dxa"/>
          </w:tcPr>
          <w:p>
            <w:pPr>
              <w:pStyle w:val="Compact"/>
              <w:jc w:val="left"/>
            </w:pPr>
            <w:r>
              <w:t xml:space="preserve">token</w:t>
            </w:r>
          </w:p>
        </w:tc>
        <w:tc>
          <w:tcPr>
            <w:tcW w:w="3546" w:type="dxa"/>
          </w:tcPr>
          <w:p>
            <w:pPr>
              <w:pStyle w:val="Compact"/>
              <w:jc w:val="left"/>
            </w:pPr>
            <w:r>
              <w:t xml:space="preserve">text unique</w:t>
            </w:r>
          </w:p>
        </w:tc>
        <w:tc>
          <w:tcPr>
            <w:tcW w:w="3546" w:type="dxa"/>
          </w:tcPr>
          <w:p>
            <w:pPr>
              <w:pStyle w:val="Compact"/>
              <w:jc w:val="left"/>
            </w:pPr>
            <w:r>
              <w:t xml:space="preserve">22-char URL-safe random (crypto), the secret in the link</w:t>
            </w:r>
          </w:p>
        </w:tc>
      </w:tr>
      <w:tr>
        <w:tc>
          <w:tcPr>
            <w:tcW w:w="2546" w:type="dxa"/>
          </w:tcPr>
          <w:p>
            <w:pPr>
              <w:pStyle w:val="Compact"/>
              <w:jc w:val="left"/>
            </w:pPr>
            <w:r>
              <w:t xml:space="preserve">short_code</w:t>
            </w:r>
          </w:p>
        </w:tc>
        <w:tc>
          <w:tcPr>
            <w:tcW w:w="3546" w:type="dxa"/>
          </w:tcPr>
          <w:p>
            <w:pPr>
              <w:pStyle w:val="Compact"/>
              <w:jc w:val="left"/>
            </w:pPr>
            <w:r>
              <w:t xml:space="preserve">text unique</w:t>
            </w:r>
          </w:p>
        </w:tc>
        <w:tc>
          <w:tcPr>
            <w:tcW w:w="3546" w:type="dxa"/>
          </w:tcPr>
          <w:p>
            <w:pPr>
              <w:pStyle w:val="Compact"/>
              <w:jc w:val="left"/>
            </w:pPr>
            <w:r>
              <w:t xml:space="preserve">6-char human-typeable fallback code</w:t>
            </w:r>
          </w:p>
        </w:tc>
      </w:tr>
      <w:tr>
        <w:tc>
          <w:tcPr>
            <w:tcW w:w="2546" w:type="dxa"/>
          </w:tcPr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>
            <w:tcW w:w="3546" w:type="dxa"/>
          </w:tcPr>
          <w:p>
            <w:pPr>
              <w:pStyle w:val="Compact"/>
              <w:jc w:val="left"/>
            </w:pPr>
            <w:r>
              <w:t xml:space="preserve">enum(</w:t>
            </w:r>
            <w:r>
              <w:rPr>
                <w:rStyle w:val="VerbatimChar"/>
              </w:rPr>
              <w:t xml:space="preserve">pending</w:t>
            </w:r>
            <w:r>
              <w:t xml:space="preserve">,</w:t>
            </w:r>
            <w:r>
              <w:rPr>
                <w:rStyle w:val="VerbatimChar"/>
              </w:rPr>
              <w:t xml:space="preserve">opened</w:t>
            </w:r>
            <w:r>
              <w:t xml:space="preserve">,</w:t>
            </w:r>
            <w:r>
              <w:rPr>
                <w:rStyle w:val="VerbatimChar"/>
              </w:rPr>
              <w:t xml:space="preserve">accepted</w:t>
            </w:r>
            <w:r>
              <w:t xml:space="preserve">,</w:t>
            </w:r>
            <w:r>
              <w:rPr>
                <w:rStyle w:val="VerbatimChar"/>
              </w:rPr>
              <w:t xml:space="preserve">declined</w:t>
            </w:r>
            <w:r>
              <w:t xml:space="preserve">,</w:t>
            </w:r>
            <w:r>
              <w:rPr>
                <w:rStyle w:val="VerbatimChar"/>
              </w:rPr>
              <w:t xml:space="preserve">cancelled</w:t>
            </w:r>
            <w:r>
              <w:t xml:space="preserve">,</w:t>
            </w:r>
            <w:r>
              <w:rPr>
                <w:rStyle w:val="VerbatimChar"/>
              </w:rPr>
              <w:t xml:space="preserve">expired</w:t>
            </w:r>
            <w:r>
              <w:t xml:space="preserve">)</w:t>
            </w:r>
          </w:p>
        </w:tc>
        <w:tc>
          <w:tcPr>
            <w:tcW w:w="3546" w:type="dxa"/>
          </w:tcPr>
          <w:p/>
        </w:tc>
      </w:tr>
      <w:tr>
        <w:tc>
          <w:tcPr>
            <w:tcW w:w="2546" w:type="dxa"/>
          </w:tcPr>
          <w:p>
            <w:pPr>
              <w:pStyle w:val="Compact"/>
              <w:jc w:val="left"/>
            </w:pPr>
            <w:r>
              <w:t xml:space="preserve">max_guests</w:t>
            </w:r>
          </w:p>
        </w:tc>
        <w:tc>
          <w:tcPr>
            <w:tcW w:w="3546" w:type="dxa"/>
          </w:tcPr>
          <w:p>
            <w:pPr>
              <w:pStyle w:val="Compact"/>
              <w:jc w:val="left"/>
            </w:pPr>
            <w:r>
              <w:t xml:space="preserve">int default 1</w:t>
            </w:r>
          </w:p>
        </w:tc>
        <w:tc>
          <w:tcPr>
            <w:tcW w:w="3546" w:type="dxa"/>
          </w:tcPr>
          <w:p>
            <w:pPr>
              <w:pStyle w:val="Compact"/>
              <w:jc w:val="left"/>
            </w:pPr>
            <w:r>
              <w:t xml:space="preserve">Ceiling for plus-ones</w:t>
            </w:r>
          </w:p>
        </w:tc>
      </w:tr>
      <w:tr>
        <w:tc>
          <w:tcPr>
            <w:tcW w:w="2546" w:type="dxa"/>
          </w:tcPr>
          <w:p>
            <w:pPr>
              <w:pStyle w:val="Compact"/>
              <w:jc w:val="left"/>
            </w:pPr>
            <w:r>
              <w:t xml:space="preserve">opened_at, responded_at, cancelled_at</w:t>
            </w:r>
          </w:p>
        </w:tc>
        <w:tc>
          <w:tcPr>
            <w:tcW w:w="3546" w:type="dxa"/>
          </w:tcPr>
          <w:p>
            <w:pPr>
              <w:pStyle w:val="Compact"/>
              <w:jc w:val="left"/>
            </w:pPr>
            <w:r>
              <w:t xml:space="preserve">timestamptz</w:t>
            </w:r>
          </w:p>
        </w:tc>
        <w:tc>
          <w:tcPr>
            <w:tcW w:w="3546" w:type="dxa"/>
          </w:tcPr>
          <w:p>
            <w:pPr>
              <w:pStyle w:val="Compact"/>
              <w:jc w:val="left"/>
            </w:pPr>
            <w:r>
              <w:t xml:space="preserve">nullable</w:t>
            </w:r>
          </w:p>
        </w:tc>
      </w:tr>
      <w:tr>
        <w:tc>
          <w:tcPr>
            <w:tcW w:w="2546" w:type="dxa"/>
          </w:tcPr>
          <w:p>
            <w:pPr>
              <w:pStyle w:val="Compact"/>
              <w:jc w:val="left"/>
            </w:pPr>
            <w:r>
              <w:t xml:space="preserve">open_count</w:t>
            </w:r>
          </w:p>
        </w:tc>
        <w:tc>
          <w:tcPr>
            <w:tcW w:w="3546" w:type="dxa"/>
          </w:tcPr>
          <w:p>
            <w:pPr>
              <w:pStyle w:val="Compact"/>
              <w:jc w:val="left"/>
            </w:pPr>
            <w:r>
              <w:t xml:space="preserve">int default 0</w:t>
            </w:r>
          </w:p>
        </w:tc>
        <w:tc>
          <w:tcPr>
            <w:tcW w:w="3546" w:type="dxa"/>
          </w:tcPr>
          <w:p/>
        </w:tc>
      </w:tr>
      <w:tr>
        <w:tc>
          <w:tcPr>
            <w:tcW w:w="2546" w:type="dxa"/>
          </w:tcPr>
          <w:p>
            <w:pPr>
              <w:pStyle w:val="Compact"/>
              <w:jc w:val="left"/>
            </w:pPr>
            <w:r>
              <w:t xml:space="preserve">invited_via</w:t>
            </w:r>
          </w:p>
        </w:tc>
        <w:tc>
          <w:tcPr>
            <w:tcW w:w="3546" w:type="dxa"/>
          </w:tcPr>
          <w:p>
            <w:pPr>
              <w:pStyle w:val="Compact"/>
              <w:jc w:val="left"/>
            </w:pPr>
            <w:r>
              <w:t xml:space="preserve">enum(</w:t>
            </w:r>
            <w:r>
              <w:rPr>
                <w:rStyle w:val="VerbatimChar"/>
              </w:rPr>
              <w:t xml:space="preserve">whatsapp</w:t>
            </w:r>
            <w:r>
              <w:t xml:space="preserve">,</w:t>
            </w:r>
            <w:r>
              <w:rPr>
                <w:rStyle w:val="VerbatimChar"/>
              </w:rPr>
              <w:t xml:space="preserve">sms</w:t>
            </w:r>
            <w:r>
              <w:t xml:space="preserve">,</w:t>
            </w:r>
            <w:r>
              <w:rPr>
                <w:rStyle w:val="VerbatimChar"/>
              </w:rPr>
              <w:t xml:space="preserve">email</w:t>
            </w:r>
            <w:r>
              <w:t xml:space="preserve">,</w:t>
            </w:r>
            <w:r>
              <w:rPr>
                <w:rStyle w:val="VerbatimChar"/>
              </w:rPr>
              <w:t xml:space="preserve">print_qr</w:t>
            </w:r>
            <w:r>
              <w:t xml:space="preserve">,</w:t>
            </w:r>
            <w:r>
              <w:rPr>
                <w:rStyle w:val="VerbatimChar"/>
              </w:rPr>
              <w:t xml:space="preserve">link</w:t>
            </w:r>
            <w:r>
              <w:t xml:space="preserve">)</w:t>
            </w:r>
          </w:p>
        </w:tc>
        <w:tc>
          <w:tcPr>
            <w:tcW w:w="3546" w:type="dxa"/>
          </w:tcPr>
          <w:p/>
        </w:tc>
      </w:tr>
      <w:tr>
        <w:tc>
          <w:tcPr>
            <w:tcW w:w="2546" w:type="dxa"/>
          </w:tcPr>
          <w:p>
            <w:pPr>
              <w:pStyle w:val="Compact"/>
              <w:jc w:val="left"/>
            </w:pPr>
            <w:r>
              <w:t xml:space="preserve">created_at, updated_at</w:t>
            </w:r>
          </w:p>
        </w:tc>
        <w:tc>
          <w:tcPr>
            <w:tcW w:w="3546" w:type="dxa"/>
          </w:tcPr>
          <w:p>
            <w:pPr>
              <w:pStyle w:val="Compact"/>
              <w:jc w:val="left"/>
            </w:pPr>
            <w:r>
              <w:t xml:space="preserve">timestamptz</w:t>
            </w:r>
          </w:p>
        </w:tc>
        <w:tc>
          <w:tcPr>
            <w:tcW w:w="3546" w:type="dxa"/>
          </w:tcPr>
          <w:p/>
        </w:tc>
      </w:tr>
    </w:tbl>
    <w:p>
      <w:pPr>
        <w:pStyle w:val="Heading4"/>
      </w:pPr>
      <w:bookmarkStart w:id="40" w:name="rsvp"/>
      <w:r>
        <w:rPr>
          <w:rStyle w:val="VerbatimChar"/>
        </w:rPr>
        <w:t xml:space="preserve">rsvp</w:t>
      </w:r>
      <w:bookmarkEnd w:id="40"/>
    </w:p>
    <w:tbl>
      <w:tblPr>
        <w:tblStyle w:val="Table"/>
        <w:tblW w:w="9638" w:type="dxa"/>
        <w:tblLayout w:type="fixed"/>
        <w:tblLook w:firstRow="1"/>
      </w:tblPr>
      <w:tblGrid>
        <w:gridCol w:w="2626"/>
        <w:gridCol w:w="3506"/>
        <w:gridCol w:w="3506"/>
      </w:tblGrid>
      <w:tr>
        <w:trPr>
          <w:cnfStyle w:firstRow="1"/>
          <w:cantSplit/>
          <w:tblHeader/>
        </w:trPr>
        <w:tc>
          <w:tcPr>
            <w:tcW w:w="2626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Field</w:t>
            </w:r>
          </w:p>
        </w:tc>
        <w:tc>
          <w:tcPr>
            <w:tcW w:w="3506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>
            <w:tcW w:w="3506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>
            <w:tcW w:w="2626" w:type="dxa"/>
          </w:tcPr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>
            <w:tcW w:w="3506" w:type="dxa"/>
          </w:tcPr>
          <w:p>
            <w:pPr>
              <w:pStyle w:val="Compact"/>
              <w:jc w:val="left"/>
            </w:pPr>
            <w:r>
              <w:t xml:space="preserve">uuid PK</w:t>
            </w:r>
          </w:p>
        </w:tc>
        <w:tc>
          <w:tcPr>
            <w:tcW w:w="3506" w:type="dxa"/>
          </w:tcPr>
          <w:p/>
        </w:tc>
      </w:tr>
      <w:tr>
        <w:tc>
          <w:tcPr>
            <w:tcW w:w="2626" w:type="dxa"/>
          </w:tcPr>
          <w:p>
            <w:pPr>
              <w:pStyle w:val="Compact"/>
              <w:jc w:val="left"/>
            </w:pPr>
            <w:r>
              <w:t xml:space="preserve">invitation_id</w:t>
            </w:r>
          </w:p>
        </w:tc>
        <w:tc>
          <w:tcPr>
            <w:tcW w:w="3506" w:type="dxa"/>
          </w:tcPr>
          <w:p>
            <w:pPr>
              <w:pStyle w:val="Compact"/>
              <w:jc w:val="left"/>
            </w:pPr>
            <w:r>
              <w:t xml:space="preserve">uuid FK unique</w:t>
            </w:r>
          </w:p>
        </w:tc>
        <w:tc>
          <w:tcPr>
            <w:tcW w:w="3506" w:type="dxa"/>
          </w:tcPr>
          <w:p>
            <w:pPr>
              <w:pStyle w:val="Compact"/>
              <w:jc w:val="left"/>
            </w:pPr>
            <w:r>
              <w:t xml:space="preserve">One current answer per invitation</w:t>
            </w:r>
          </w:p>
        </w:tc>
      </w:tr>
      <w:tr>
        <w:tc>
          <w:tcPr>
            <w:tcW w:w="2626" w:type="dxa"/>
          </w:tcPr>
          <w:p>
            <w:pPr>
              <w:pStyle w:val="Compact"/>
              <w:jc w:val="left"/>
            </w:pPr>
            <w:r>
              <w:t xml:space="preserve">response</w:t>
            </w:r>
          </w:p>
        </w:tc>
        <w:tc>
          <w:tcPr>
            <w:tcW w:w="3506" w:type="dxa"/>
          </w:tcPr>
          <w:p>
            <w:pPr>
              <w:pStyle w:val="Compact"/>
              <w:jc w:val="left"/>
            </w:pPr>
            <w:r>
              <w:t xml:space="preserve">enum(</w:t>
            </w:r>
            <w:r>
              <w:rPr>
                <w:rStyle w:val="VerbatimChar"/>
              </w:rPr>
              <w:t xml:space="preserve">accepted</w:t>
            </w:r>
            <w:r>
              <w:t xml:space="preserve">,</w:t>
            </w:r>
            <w:r>
              <w:rPr>
                <w:rStyle w:val="VerbatimChar"/>
              </w:rPr>
              <w:t xml:space="preserve">declined</w:t>
            </w:r>
            <w:r>
              <w:t xml:space="preserve">,</w:t>
            </w:r>
            <w:r>
              <w:rPr>
                <w:rStyle w:val="VerbatimChar"/>
              </w:rPr>
              <w:t xml:space="preserve">cancelled</w:t>
            </w:r>
            <w:r>
              <w:t xml:space="preserve">)</w:t>
            </w:r>
          </w:p>
        </w:tc>
        <w:tc>
          <w:tcPr>
            <w:tcW w:w="3506" w:type="dxa"/>
          </w:tcPr>
          <w:p/>
        </w:tc>
      </w:tr>
      <w:tr>
        <w:tc>
          <w:tcPr>
            <w:tcW w:w="2626" w:type="dxa"/>
          </w:tcPr>
          <w:p>
            <w:pPr>
              <w:pStyle w:val="Compact"/>
              <w:jc w:val="left"/>
            </w:pPr>
            <w:r>
              <w:t xml:space="preserve">name, email, phone_e164</w:t>
            </w:r>
          </w:p>
        </w:tc>
        <w:tc>
          <w:tcPr>
            <w:tcW w:w="3506" w:type="dxa"/>
          </w:tcPr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>
            <w:tcW w:w="3506" w:type="dxa"/>
          </w:tcPr>
          <w:p>
            <w:pPr>
              <w:pStyle w:val="Compact"/>
              <w:jc w:val="left"/>
            </w:pPr>
            <w:r>
              <w:t xml:space="preserve">As typed by the guest on the form</w:t>
            </w:r>
          </w:p>
        </w:tc>
      </w:tr>
      <w:tr>
        <w:tc>
          <w:tcPr>
            <w:tcW w:w="2626" w:type="dxa"/>
          </w:tcPr>
          <w:p>
            <w:pPr>
              <w:pStyle w:val="Compact"/>
              <w:jc w:val="left"/>
            </w:pPr>
            <w:r>
              <w:t xml:space="preserve">party_size</w:t>
            </w:r>
          </w:p>
        </w:tc>
        <w:tc>
          <w:tcPr>
            <w:tcW w:w="3506" w:type="dxa"/>
          </w:tcPr>
          <w:p>
            <w:pPr>
              <w:pStyle w:val="Compact"/>
              <w:jc w:val="left"/>
            </w:pPr>
            <w:r>
              <w:t xml:space="preserve">int default 1</w:t>
            </w:r>
          </w:p>
        </w:tc>
        <w:tc>
          <w:tcPr>
            <w:tcW w:w="3506" w:type="dxa"/>
          </w:tcPr>
          <w:p>
            <w:pPr>
              <w:pStyle w:val="Compact"/>
              <w:jc w:val="left"/>
            </w:pPr>
            <w:r>
              <w:t xml:space="preserve">1 = just them</w:t>
            </w:r>
          </w:p>
        </w:tc>
      </w:tr>
      <w:tr>
        <w:tc>
          <w:tcPr>
            <w:tcW w:w="2626" w:type="dxa"/>
          </w:tcPr>
          <w:p>
            <w:pPr>
              <w:pStyle w:val="Compact"/>
              <w:jc w:val="left"/>
            </w:pPr>
            <w:r>
              <w:t xml:space="preserve">adults, children</w:t>
            </w:r>
          </w:p>
        </w:tc>
        <w:tc>
          <w:tcPr>
            <w:tcW w:w="3506" w:type="dxa"/>
          </w:tcPr>
          <w:p>
            <w:pPr>
              <w:pStyle w:val="Compact"/>
              <w:jc w:val="left"/>
            </w:pPr>
            <w:r>
              <w:t xml:space="preserve">int</w:t>
            </w:r>
          </w:p>
        </w:tc>
        <w:tc>
          <w:tcPr>
            <w:tcW w:w="3506" w:type="dxa"/>
          </w:tcPr>
          <w:p>
            <w:pPr>
              <w:pStyle w:val="Compact"/>
              <w:jc w:val="left"/>
            </w:pPr>
            <w:r>
              <w:t xml:space="preserve">nullable breakdown</w:t>
            </w:r>
          </w:p>
        </w:tc>
      </w:tr>
      <w:tr>
        <w:tc>
          <w:tcPr>
            <w:tcW w:w="2626" w:type="dxa"/>
          </w:tcPr>
          <w:p>
            <w:pPr>
              <w:pStyle w:val="Compact"/>
              <w:jc w:val="left"/>
            </w:pPr>
            <w:r>
              <w:t xml:space="preserve">message_to_couple</w:t>
            </w:r>
          </w:p>
        </w:tc>
        <w:tc>
          <w:tcPr>
            <w:tcW w:w="3506" w:type="dxa"/>
          </w:tcPr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>
            <w:tcW w:w="3506" w:type="dxa"/>
          </w:tcPr>
          <w:p>
            <w:pPr>
              <w:pStyle w:val="Compact"/>
              <w:jc w:val="left"/>
            </w:pPr>
            <w:r>
              <w:t xml:space="preserve">nullable, max 500 chars</w:t>
            </w:r>
          </w:p>
        </w:tc>
      </w:tr>
      <w:tr>
        <w:tc>
          <w:tcPr>
            <w:tcW w:w="2626" w:type="dxa"/>
          </w:tcPr>
          <w:p>
            <w:pPr>
              <w:pStyle w:val="Compact"/>
              <w:jc w:val="left"/>
            </w:pPr>
            <w:r>
              <w:t xml:space="preserve">dietary_notes</w:t>
            </w:r>
          </w:p>
        </w:tc>
        <w:tc>
          <w:tcPr>
            <w:tcW w:w="3506" w:type="dxa"/>
          </w:tcPr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>
            <w:tcW w:w="3506" w:type="dxa"/>
          </w:tcPr>
          <w:p>
            <w:pPr>
              <w:pStyle w:val="Compact"/>
              <w:jc w:val="left"/>
            </w:pPr>
            <w:r>
              <w:t xml:space="preserve">nullable</w:t>
            </w:r>
          </w:p>
        </w:tc>
      </w:tr>
      <w:tr>
        <w:tc>
          <w:tcPr>
            <w:tcW w:w="2626" w:type="dxa"/>
          </w:tcPr>
          <w:p>
            <w:pPr>
              <w:pStyle w:val="Compact"/>
              <w:jc w:val="left"/>
            </w:pPr>
            <w:r>
              <w:t xml:space="preserve">responded_at</w:t>
            </w:r>
          </w:p>
        </w:tc>
        <w:tc>
          <w:tcPr>
            <w:tcW w:w="3506" w:type="dxa"/>
          </w:tcPr>
          <w:p>
            <w:pPr>
              <w:pStyle w:val="Compact"/>
              <w:jc w:val="left"/>
            </w:pPr>
            <w:r>
              <w:t xml:space="preserve">timestamptz</w:t>
            </w:r>
          </w:p>
        </w:tc>
        <w:tc>
          <w:tcPr>
            <w:tcW w:w="3506" w:type="dxa"/>
          </w:tcPr>
          <w:p/>
        </w:tc>
      </w:tr>
      <w:tr>
        <w:tc>
          <w:tcPr>
            <w:tcW w:w="2626" w:type="dxa"/>
          </w:tcPr>
          <w:p>
            <w:pPr>
              <w:pStyle w:val="Compact"/>
              <w:jc w:val="left"/>
            </w:pPr>
            <w:r>
              <w:t xml:space="preserve">ip_hash, user_agent</w:t>
            </w:r>
          </w:p>
        </w:tc>
        <w:tc>
          <w:tcPr>
            <w:tcW w:w="3506" w:type="dxa"/>
          </w:tcPr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>
            <w:tcW w:w="3506" w:type="dxa"/>
          </w:tcPr>
          <w:p>
            <w:pPr>
              <w:pStyle w:val="Compact"/>
              <w:jc w:val="left"/>
            </w:pPr>
            <w:r>
              <w:t xml:space="preserve">Abuse detection only</w:t>
            </w:r>
          </w:p>
        </w:tc>
      </w:tr>
    </w:tbl>
    <w:p>
      <w:pPr>
        <w:pStyle w:val="Heading4"/>
      </w:pPr>
      <w:bookmarkStart w:id="41" w:name="rsvp_history"/>
      <w:r>
        <w:rPr>
          <w:rStyle w:val="VerbatimChar"/>
        </w:rPr>
        <w:t xml:space="preserve">rsvp_history</w:t>
      </w:r>
      <w:bookmarkEnd w:id="41"/>
    </w:p>
    <w:p>
      <w:pPr>
        <w:pStyle w:val="FirstParagraph"/>
      </w:pPr>
      <w:r>
        <w:t xml:space="preserve">Append-only log of every status change (</w:t>
      </w:r>
      <w:r>
        <w:rPr>
          <w:rStyle w:val="VerbatimChar"/>
        </w:rPr>
        <w:t xml:space="preserve">pending → accepted → cancelled</w:t>
      </w:r>
      <w:r>
        <w:t xml:space="preserve">) with timestamp, actor (</w:t>
      </w:r>
      <w:r>
        <w:rPr>
          <w:rStyle w:val="VerbatimChar"/>
        </w:rPr>
        <w:t xml:space="preserve">guest</w:t>
      </w:r>
      <w:r>
        <w:t xml:space="preserve">/</w:t>
      </w:r>
      <w:r>
        <w:rPr>
          <w:rStyle w:val="VerbatimChar"/>
        </w:rPr>
        <w:t xml:space="preserve">admin</w:t>
      </w:r>
      <w:r>
        <w:t xml:space="preserve">), and source. Needed because a cancellation must not erase the fact that they once accepted.</w:t>
      </w:r>
    </w:p>
    <w:p>
      <w:pPr>
        <w:pStyle w:val="Heading4"/>
      </w:pPr>
      <w:bookmarkStart w:id="42" w:name="message_template"/>
      <w:r>
        <w:rPr>
          <w:rStyle w:val="VerbatimChar"/>
        </w:rPr>
        <w:t xml:space="preserve">message_template</w:t>
      </w:r>
      <w:bookmarkEnd w:id="42"/>
    </w:p>
    <w:tbl>
      <w:tblPr>
        <w:tblStyle w:val="Table"/>
        <w:tblW w:w="9638" w:type="dxa"/>
        <w:tblLayout w:type="fixed"/>
        <w:tblLook w:firstRow="1"/>
      </w:tblPr>
      <w:tblGrid>
        <w:gridCol w:w="1785"/>
        <w:gridCol w:w="5346"/>
        <w:gridCol w:w="2507"/>
      </w:tblGrid>
      <w:tr>
        <w:trPr>
          <w:cnfStyle w:firstRow="1"/>
          <w:cantSplit/>
          <w:tblHeader/>
        </w:trPr>
        <w:tc>
          <w:tcPr>
            <w:tcW w:w="1785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Field</w:t>
            </w:r>
          </w:p>
        </w:tc>
        <w:tc>
          <w:tcPr>
            <w:tcW w:w="5346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>
            <w:tcW w:w="2507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>
            <w:tcW w:w="1785" w:type="dxa"/>
          </w:tcPr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>
            <w:tcW w:w="5346" w:type="dxa"/>
          </w:tcPr>
          <w:p>
            <w:pPr>
              <w:pStyle w:val="Compact"/>
              <w:jc w:val="left"/>
            </w:pPr>
            <w:r>
              <w:t xml:space="preserve">uuid PK</w:t>
            </w:r>
          </w:p>
        </w:tc>
        <w:tc>
          <w:tcPr>
            <w:tcW w:w="2507" w:type="dxa"/>
          </w:tcPr>
          <w:p/>
        </w:tc>
      </w:tr>
      <w:tr>
        <w:tc>
          <w:tcPr>
            <w:tcW w:w="1785" w:type="dxa"/>
          </w:tcPr>
          <w:p>
            <w:pPr>
              <w:pStyle w:val="Compact"/>
              <w:jc w:val="left"/>
            </w:pPr>
            <w:r>
              <w:t xml:space="preserve">channel</w:t>
            </w:r>
          </w:p>
        </w:tc>
        <w:tc>
          <w:tcPr>
            <w:tcW w:w="5346" w:type="dxa"/>
          </w:tcPr>
          <w:p>
            <w:pPr>
              <w:pStyle w:val="Compact"/>
              <w:jc w:val="left"/>
            </w:pPr>
            <w:r>
              <w:t xml:space="preserve">enum(</w:t>
            </w:r>
            <w:r>
              <w:rPr>
                <w:rStyle w:val="VerbatimChar"/>
              </w:rPr>
              <w:t xml:space="preserve">email</w:t>
            </w:r>
            <w:r>
              <w:t xml:space="preserve">,</w:t>
            </w:r>
            <w:r>
              <w:rPr>
                <w:rStyle w:val="VerbatimChar"/>
              </w:rPr>
              <w:t xml:space="preserve">whatsapp</w:t>
            </w:r>
            <w:r>
              <w:t xml:space="preserve">,</w:t>
            </w:r>
            <w:r>
              <w:rPr>
                <w:rStyle w:val="VerbatimChar"/>
              </w:rPr>
              <w:t xml:space="preserve">sms</w:t>
            </w:r>
            <w:r>
              <w:t xml:space="preserve">)</w:t>
            </w:r>
          </w:p>
        </w:tc>
        <w:tc>
          <w:tcPr>
            <w:tcW w:w="2507" w:type="dxa"/>
          </w:tcPr>
          <w:p/>
        </w:tc>
      </w:tr>
      <w:tr>
        <w:tc>
          <w:tcPr>
            <w:tcW w:w="1785" w:type="dxa"/>
          </w:tcPr>
          <w:p>
            <w:pPr>
              <w:pStyle w:val="Compact"/>
              <w:jc w:val="left"/>
            </w:pPr>
            <w:r>
              <w:t xml:space="preserve">purpose</w:t>
            </w:r>
          </w:p>
        </w:tc>
        <w:tc>
          <w:tcPr>
            <w:tcW w:w="5346" w:type="dxa"/>
          </w:tcPr>
          <w:p>
            <w:pPr>
              <w:pStyle w:val="Compact"/>
              <w:jc w:val="left"/>
            </w:pPr>
            <w:r>
              <w:t xml:space="preserve">enum(</w:t>
            </w:r>
            <w:r>
              <w:rPr>
                <w:rStyle w:val="VerbatimChar"/>
              </w:rPr>
              <w:t xml:space="preserve">invite</w:t>
            </w:r>
            <w:r>
              <w:t xml:space="preserve">,</w:t>
            </w:r>
            <w:r>
              <w:rPr>
                <w:rStyle w:val="VerbatimChar"/>
              </w:rPr>
              <w:t xml:space="preserve">reminder_15</w:t>
            </w:r>
            <w:r>
              <w:t xml:space="preserve">,</w:t>
            </w:r>
            <w:r>
              <w:rPr>
                <w:rStyle w:val="VerbatimChar"/>
              </w:rPr>
              <w:t xml:space="preserve">reminder_7</w:t>
            </w:r>
            <w:r>
              <w:t xml:space="preserve">,</w:t>
            </w:r>
            <w:r>
              <w:rPr>
                <w:rStyle w:val="VerbatimChar"/>
              </w:rPr>
              <w:t xml:space="preserve">reminder_2</w:t>
            </w:r>
            <w:r>
              <w:t xml:space="preserve">,</w:t>
            </w:r>
            <w:r>
              <w:rPr>
                <w:rStyle w:val="VerbatimChar"/>
              </w:rPr>
              <w:t xml:space="preserve">thank_you</w:t>
            </w:r>
            <w:r>
              <w:t xml:space="preserve">,</w:t>
            </w:r>
            <w:r>
              <w:rPr>
                <w:rStyle w:val="VerbatimChar"/>
              </w:rPr>
              <w:t xml:space="preserve">cancel_confirm</w:t>
            </w:r>
            <w:r>
              <w:t xml:space="preserve">,</w:t>
            </w:r>
            <w:r>
              <w:rPr>
                <w:rStyle w:val="VerbatimChar"/>
              </w:rPr>
              <w:t xml:space="preserve">custom</w:t>
            </w:r>
            <w:r>
              <w:t xml:space="preserve">)</w:t>
            </w:r>
          </w:p>
        </w:tc>
        <w:tc>
          <w:tcPr>
            <w:tcW w:w="2507" w:type="dxa"/>
          </w:tcPr>
          <w:p/>
        </w:tc>
      </w:tr>
      <w:tr>
        <w:tc>
          <w:tcPr>
            <w:tcW w:w="1785" w:type="dxa"/>
          </w:tcPr>
          <w:p>
            <w:pPr>
              <w:pStyle w:val="Compact"/>
              <w:jc w:val="left"/>
            </w:pPr>
            <w:r>
              <w:t xml:space="preserve">locale</w:t>
            </w:r>
          </w:p>
        </w:tc>
        <w:tc>
          <w:tcPr>
            <w:tcW w:w="5346" w:type="dxa"/>
          </w:tcPr>
          <w:p>
            <w:pPr>
              <w:pStyle w:val="Compact"/>
              <w:jc w:val="left"/>
            </w:pPr>
            <w:r>
              <w:t xml:space="preserve">enum(</w:t>
            </w:r>
            <w:r>
              <w:rPr>
                <w:rStyle w:val="VerbatimChar"/>
              </w:rPr>
              <w:t xml:space="preserve">bn</w:t>
            </w:r>
            <w:r>
              <w:t xml:space="preserve">,</w:t>
            </w:r>
            <w:r>
              <w:rPr>
                <w:rStyle w:val="VerbatimChar"/>
              </w:rPr>
              <w:t xml:space="preserve">en</w:t>
            </w:r>
            <w:r>
              <w:t xml:space="preserve">)</w:t>
            </w:r>
          </w:p>
        </w:tc>
        <w:tc>
          <w:tcPr>
            <w:tcW w:w="2507" w:type="dxa"/>
          </w:tcPr>
          <w:p/>
        </w:tc>
      </w:tr>
      <w:tr>
        <w:tc>
          <w:tcPr>
            <w:tcW w:w="1785" w:type="dxa"/>
          </w:tcPr>
          <w:p>
            <w:pPr>
              <w:pStyle w:val="Compact"/>
              <w:jc w:val="left"/>
            </w:pPr>
            <w:r>
              <w:t xml:space="preserve">subject</w:t>
            </w:r>
          </w:p>
        </w:tc>
        <w:tc>
          <w:tcPr>
            <w:tcW w:w="5346" w:type="dxa"/>
          </w:tcPr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>
            <w:tcW w:w="2507" w:type="dxa"/>
          </w:tcPr>
          <w:p>
            <w:pPr>
              <w:pStyle w:val="Compact"/>
              <w:jc w:val="left"/>
            </w:pPr>
            <w:r>
              <w:t xml:space="preserve">Email only</w:t>
            </w:r>
          </w:p>
        </w:tc>
      </w:tr>
      <w:tr>
        <w:tc>
          <w:tcPr>
            <w:tcW w:w="1785" w:type="dxa"/>
          </w:tcPr>
          <w:p>
            <w:pPr>
              <w:pStyle w:val="Compact"/>
              <w:jc w:val="left"/>
            </w:pPr>
            <w:r>
              <w:t xml:space="preserve">body</w:t>
            </w:r>
          </w:p>
        </w:tc>
        <w:tc>
          <w:tcPr>
            <w:tcW w:w="5346" w:type="dxa"/>
          </w:tcPr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>
            <w:tcW w:w="2507" w:type="dxa"/>
          </w:tcPr>
          <w:p>
            <w:pPr>
              <w:pStyle w:val="Compact"/>
              <w:jc w:val="left"/>
            </w:pPr>
            <w:r>
              <w:t xml:space="preserve">With</w:t>
            </w:r>
            <w:r>
              <w:t xml:space="preserve"> </w:t>
            </w:r>
            <w:r>
              <w:rPr>
                <w:rStyle w:val="VerbatimChar"/>
              </w:rPr>
              <w:t xml:space="preserve">{{placeholders}}</w:t>
            </w:r>
          </w:p>
        </w:tc>
      </w:tr>
      <w:tr>
        <w:tc>
          <w:tcPr>
            <w:tcW w:w="1785" w:type="dxa"/>
          </w:tcPr>
          <w:p>
            <w:pPr>
              <w:pStyle w:val="Compact"/>
              <w:jc w:val="left"/>
            </w:pPr>
            <w:r>
              <w:t xml:space="preserve">provider_template_id</w:t>
            </w:r>
          </w:p>
        </w:tc>
        <w:tc>
          <w:tcPr>
            <w:tcW w:w="5346" w:type="dxa"/>
          </w:tcPr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>
            <w:tcW w:w="2507" w:type="dxa"/>
          </w:tcPr>
          <w:p>
            <w:pPr>
              <w:pStyle w:val="Compact"/>
              <w:jc w:val="left"/>
            </w:pPr>
            <w:r>
              <w:t xml:space="preserve">WhatsApp approved template name</w:t>
            </w:r>
          </w:p>
        </w:tc>
      </w:tr>
      <w:tr>
        <w:tc>
          <w:tcPr>
            <w:tcW w:w="1785" w:type="dxa"/>
          </w:tcPr>
          <w:p>
            <w:pPr>
              <w:pStyle w:val="Compact"/>
              <w:jc w:val="left"/>
            </w:pPr>
            <w:r>
              <w:t xml:space="preserve">is_active</w:t>
            </w:r>
          </w:p>
        </w:tc>
        <w:tc>
          <w:tcPr>
            <w:tcW w:w="5346" w:type="dxa"/>
          </w:tcPr>
          <w:p>
            <w:pPr>
              <w:pStyle w:val="Compact"/>
              <w:jc w:val="left"/>
            </w:pPr>
            <w:r>
              <w:t xml:space="preserve">boolean</w:t>
            </w:r>
          </w:p>
        </w:tc>
        <w:tc>
          <w:tcPr>
            <w:tcW w:w="2507" w:type="dxa"/>
          </w:tcPr>
          <w:p/>
        </w:tc>
      </w:tr>
    </w:tbl>
    <w:p>
      <w:pPr>
        <w:pStyle w:val="Heading4"/>
      </w:pPr>
      <w:bookmarkStart w:id="43" w:name="reminder_schedule"/>
      <w:r>
        <w:rPr>
          <w:rStyle w:val="VerbatimChar"/>
        </w:rPr>
        <w:t xml:space="preserve">reminder_schedule</w:t>
      </w:r>
      <w:bookmarkEnd w:id="43"/>
    </w:p>
    <w:tbl>
      <w:tblPr>
        <w:tblStyle w:val="Table"/>
        <w:tblW w:w="9638" w:type="dxa"/>
        <w:tblLayout w:type="fixed"/>
        <w:tblLook w:firstRow="1"/>
      </w:tblPr>
      <w:tblGrid>
        <w:gridCol w:w="2708"/>
        <w:gridCol w:w="3635"/>
        <w:gridCol w:w="3295"/>
      </w:tblGrid>
      <w:tr>
        <w:trPr>
          <w:cnfStyle w:firstRow="1"/>
          <w:cantSplit/>
          <w:tblHeader/>
        </w:trPr>
        <w:tc>
          <w:tcPr>
            <w:tcW w:w="2708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Field</w:t>
            </w:r>
          </w:p>
        </w:tc>
        <w:tc>
          <w:tcPr>
            <w:tcW w:w="3635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>
            <w:tcW w:w="3295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>
            <w:tcW w:w="2708" w:type="dxa"/>
          </w:tcPr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>
            <w:tcW w:w="3635" w:type="dxa"/>
          </w:tcPr>
          <w:p>
            <w:pPr>
              <w:pStyle w:val="Compact"/>
              <w:jc w:val="left"/>
            </w:pPr>
            <w:r>
              <w:t xml:space="preserve">uuid PK</w:t>
            </w:r>
          </w:p>
        </w:tc>
        <w:tc>
          <w:tcPr>
            <w:tcW w:w="3295" w:type="dxa"/>
          </w:tcPr>
          <w:p/>
        </w:tc>
      </w:tr>
      <w:tr>
        <w:tc>
          <w:tcPr>
            <w:tcW w:w="2708" w:type="dxa"/>
          </w:tcPr>
          <w:p>
            <w:pPr>
              <w:pStyle w:val="Compact"/>
              <w:jc w:val="left"/>
            </w:pPr>
            <w:r>
              <w:t xml:space="preserve">event_id</w:t>
            </w:r>
          </w:p>
        </w:tc>
        <w:tc>
          <w:tcPr>
            <w:tcW w:w="3635" w:type="dxa"/>
          </w:tcPr>
          <w:p>
            <w:pPr>
              <w:pStyle w:val="Compact"/>
              <w:jc w:val="left"/>
            </w:pPr>
            <w:r>
              <w:t xml:space="preserve">uuid FK</w:t>
            </w:r>
          </w:p>
        </w:tc>
        <w:tc>
          <w:tcPr>
            <w:tcW w:w="3295" w:type="dxa"/>
          </w:tcPr>
          <w:p/>
        </w:tc>
      </w:tr>
      <w:tr>
        <w:tc>
          <w:tcPr>
            <w:tcW w:w="2708" w:type="dxa"/>
          </w:tcPr>
          <w:p>
            <w:pPr>
              <w:pStyle w:val="Compact"/>
              <w:jc w:val="left"/>
            </w:pPr>
            <w:r>
              <w:t xml:space="preserve">offset_days</w:t>
            </w:r>
          </w:p>
        </w:tc>
        <w:tc>
          <w:tcPr>
            <w:tcW w:w="3635" w:type="dxa"/>
          </w:tcPr>
          <w:p>
            <w:pPr>
              <w:pStyle w:val="Compact"/>
              <w:jc w:val="left"/>
            </w:pPr>
            <w:r>
              <w:t xml:space="preserve">int</w:t>
            </w:r>
          </w:p>
        </w:tc>
        <w:tc>
          <w:tcPr>
            <w:tcW w:w="3295" w:type="dxa"/>
          </w:tcPr>
          <w:p>
            <w:pPr>
              <w:pStyle w:val="Compact"/>
              <w:jc w:val="left"/>
            </w:pPr>
            <w:r>
              <w:t xml:space="preserve">15, 7, 2 (configurable)</w:t>
            </w:r>
          </w:p>
        </w:tc>
      </w:tr>
      <w:tr>
        <w:tc>
          <w:tcPr>
            <w:tcW w:w="2708" w:type="dxa"/>
          </w:tcPr>
          <w:p>
            <w:pPr>
              <w:pStyle w:val="Compact"/>
              <w:jc w:val="left"/>
            </w:pPr>
            <w:r>
              <w:t xml:space="preserve">send_at_local_time</w:t>
            </w:r>
          </w:p>
        </w:tc>
        <w:tc>
          <w:tcPr>
            <w:tcW w:w="3635" w:type="dxa"/>
          </w:tcPr>
          <w:p>
            <w:pPr>
              <w:pStyle w:val="Compact"/>
              <w:jc w:val="left"/>
            </w:pPr>
            <w:r>
              <w:t xml:space="preserve">time</w:t>
            </w:r>
          </w:p>
        </w:tc>
        <w:tc>
          <w:tcPr>
            <w:tcW w:w="3295" w:type="dxa"/>
          </w:tcPr>
          <w:p>
            <w:pPr>
              <w:pStyle w:val="Compact"/>
              <w:jc w:val="left"/>
            </w:pPr>
            <w:r>
              <w:t xml:space="preserve">e.g. </w:t>
            </w:r>
            <w:r>
              <w:rPr>
                <w:rStyle w:val="VerbatimChar"/>
              </w:rPr>
              <w:t xml:space="preserve">10:00</w:t>
            </w:r>
            <w:r>
              <w:t xml:space="preserve"> </w:t>
            </w:r>
            <w:r>
              <w:t xml:space="preserve">Asia/Dhaka</w:t>
            </w:r>
          </w:p>
        </w:tc>
      </w:tr>
      <w:tr>
        <w:tc>
          <w:tcPr>
            <w:tcW w:w="2708" w:type="dxa"/>
          </w:tcPr>
          <w:p>
            <w:pPr>
              <w:pStyle w:val="Compact"/>
              <w:jc w:val="left"/>
            </w:pPr>
            <w:r>
              <w:t xml:space="preserve">channels</w:t>
            </w:r>
          </w:p>
        </w:tc>
        <w:tc>
          <w:tcPr>
            <w:tcW w:w="3635" w:type="dxa"/>
          </w:tcPr>
          <w:p>
            <w:pPr>
              <w:pStyle w:val="Compact"/>
              <w:jc w:val="left"/>
            </w:pPr>
            <w:r>
              <w:t xml:space="preserve">text[]</w:t>
            </w:r>
          </w:p>
        </w:tc>
        <w:tc>
          <w:tcPr>
            <w:tcW w:w="3295" w:type="dxa"/>
          </w:tcPr>
          <w:p>
            <w:pPr>
              <w:pStyle w:val="Compact"/>
              <w:jc w:val="left"/>
            </w:pPr>
            <w:r>
              <w:t xml:space="preserve">e.g. </w:t>
            </w:r>
            <w:r>
              <w:rPr>
                <w:rStyle w:val="VerbatimChar"/>
              </w:rPr>
              <w:t xml:space="preserve">{whatsapp,email}</w:t>
            </w:r>
          </w:p>
        </w:tc>
      </w:tr>
      <w:tr>
        <w:tc>
          <w:tcPr>
            <w:tcW w:w="2708" w:type="dxa"/>
          </w:tcPr>
          <w:p>
            <w:pPr>
              <w:pStyle w:val="Compact"/>
              <w:jc w:val="left"/>
            </w:pPr>
            <w:r>
              <w:t xml:space="preserve">audience</w:t>
            </w:r>
          </w:p>
        </w:tc>
        <w:tc>
          <w:tcPr>
            <w:tcW w:w="3635" w:type="dxa"/>
          </w:tcPr>
          <w:p>
            <w:pPr>
              <w:pStyle w:val="Compact"/>
              <w:jc w:val="left"/>
            </w:pPr>
            <w:r>
              <w:t xml:space="preserve">enum(</w:t>
            </w:r>
            <w:r>
              <w:rPr>
                <w:rStyle w:val="VerbatimChar"/>
              </w:rPr>
              <w:t xml:space="preserve">accepted</w:t>
            </w:r>
            <w:r>
              <w:t xml:space="preserve">,</w:t>
            </w:r>
            <w:r>
              <w:rPr>
                <w:rStyle w:val="VerbatimChar"/>
              </w:rPr>
              <w:t xml:space="preserve">pending</w:t>
            </w:r>
            <w:r>
              <w:t xml:space="preserve">,</w:t>
            </w:r>
            <w:r>
              <w:rPr>
                <w:rStyle w:val="VerbatimChar"/>
              </w:rPr>
              <w:t xml:space="preserve">all</w:t>
            </w:r>
            <w:r>
              <w:t xml:space="preserve">)</w:t>
            </w:r>
          </w:p>
        </w:tc>
        <w:tc>
          <w:tcPr>
            <w:tcW w:w="3295" w:type="dxa"/>
          </w:tcPr>
          <w:p/>
        </w:tc>
      </w:tr>
      <w:tr>
        <w:tc>
          <w:tcPr>
            <w:tcW w:w="2708" w:type="dxa"/>
          </w:tcPr>
          <w:p>
            <w:pPr>
              <w:pStyle w:val="Compact"/>
              <w:jc w:val="left"/>
            </w:pPr>
            <w:r>
              <w:t xml:space="preserve">is_enabled</w:t>
            </w:r>
          </w:p>
        </w:tc>
        <w:tc>
          <w:tcPr>
            <w:tcW w:w="3635" w:type="dxa"/>
          </w:tcPr>
          <w:p>
            <w:pPr>
              <w:pStyle w:val="Compact"/>
              <w:jc w:val="left"/>
            </w:pPr>
            <w:r>
              <w:t xml:space="preserve">boolean</w:t>
            </w:r>
          </w:p>
        </w:tc>
        <w:tc>
          <w:tcPr>
            <w:tcW w:w="3295" w:type="dxa"/>
          </w:tcPr>
          <w:p/>
        </w:tc>
      </w:tr>
    </w:tbl>
    <w:p>
      <w:pPr>
        <w:pStyle w:val="Heading4"/>
      </w:pPr>
      <w:bookmarkStart w:id="44" w:name="message_job"/>
      <w:r>
        <w:rPr>
          <w:rStyle w:val="VerbatimChar"/>
        </w:rPr>
        <w:t xml:space="preserve">message_job</w:t>
      </w:r>
      <w:bookmarkEnd w:id="44"/>
    </w:p>
    <w:p>
      <w:pPr>
        <w:pStyle w:val="FirstParagraph"/>
      </w:pPr>
      <w:r>
        <w:t xml:space="preserve">One row per (invitation × schedule × channel). This is the queue.</w:t>
      </w:r>
    </w:p>
    <w:tbl>
      <w:tblPr>
        <w:tblStyle w:val="Table"/>
        <w:tblW w:w="9638" w:type="dxa"/>
        <w:tblLayout w:type="fixed"/>
        <w:tblLook w:firstRow="1"/>
      </w:tblPr>
      <w:tblGrid>
        <w:gridCol w:w="2721"/>
        <w:gridCol w:w="3561"/>
        <w:gridCol w:w="3356"/>
      </w:tblGrid>
      <w:tr>
        <w:trPr>
          <w:cnfStyle w:firstRow="1"/>
          <w:cantSplit/>
          <w:tblHeader/>
        </w:trPr>
        <w:tc>
          <w:tcPr>
            <w:tcW w:w="2721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Field</w:t>
            </w:r>
          </w:p>
        </w:tc>
        <w:tc>
          <w:tcPr>
            <w:tcW w:w="3561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>
            <w:tcW w:w="3356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>
            <w:tcW w:w="2721" w:type="dxa"/>
          </w:tcPr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>
            <w:tcW w:w="3561" w:type="dxa"/>
          </w:tcPr>
          <w:p>
            <w:pPr>
              <w:pStyle w:val="Compact"/>
              <w:jc w:val="left"/>
            </w:pPr>
            <w:r>
              <w:t xml:space="preserve">uuid PK</w:t>
            </w:r>
          </w:p>
        </w:tc>
        <w:tc>
          <w:tcPr>
            <w:tcW w:w="3356" w:type="dxa"/>
          </w:tcPr>
          <w:p/>
        </w:tc>
      </w:tr>
      <w:tr>
        <w:tc>
          <w:tcPr>
            <w:tcW w:w="2721" w:type="dxa"/>
          </w:tcPr>
          <w:p>
            <w:pPr>
              <w:pStyle w:val="Compact"/>
              <w:jc w:val="left"/>
            </w:pPr>
            <w:r>
              <w:t xml:space="preserve">invitation_id, template_id, schedule_id</w:t>
            </w:r>
          </w:p>
        </w:tc>
        <w:tc>
          <w:tcPr>
            <w:tcW w:w="3561" w:type="dxa"/>
          </w:tcPr>
          <w:p>
            <w:pPr>
              <w:pStyle w:val="Compact"/>
              <w:jc w:val="left"/>
            </w:pPr>
            <w:r>
              <w:t xml:space="preserve">uuid FK</w:t>
            </w:r>
          </w:p>
        </w:tc>
        <w:tc>
          <w:tcPr>
            <w:tcW w:w="3356" w:type="dxa"/>
          </w:tcPr>
          <w:p/>
        </w:tc>
      </w:tr>
      <w:tr>
        <w:tc>
          <w:tcPr>
            <w:tcW w:w="2721" w:type="dxa"/>
          </w:tcPr>
          <w:p>
            <w:pPr>
              <w:pStyle w:val="Compact"/>
              <w:jc w:val="left"/>
            </w:pPr>
            <w:r>
              <w:t xml:space="preserve">channel</w:t>
            </w:r>
          </w:p>
        </w:tc>
        <w:tc>
          <w:tcPr>
            <w:tcW w:w="3561" w:type="dxa"/>
          </w:tcPr>
          <w:p>
            <w:pPr>
              <w:pStyle w:val="Compact"/>
              <w:jc w:val="left"/>
            </w:pPr>
            <w:r>
              <w:t xml:space="preserve">enum</w:t>
            </w:r>
          </w:p>
        </w:tc>
        <w:tc>
          <w:tcPr>
            <w:tcW w:w="3356" w:type="dxa"/>
          </w:tcPr>
          <w:p/>
        </w:tc>
      </w:tr>
      <w:tr>
        <w:tc>
          <w:tcPr>
            <w:tcW w:w="2721" w:type="dxa"/>
          </w:tcPr>
          <w:p>
            <w:pPr>
              <w:pStyle w:val="Compact"/>
              <w:jc w:val="left"/>
            </w:pPr>
            <w:r>
              <w:t xml:space="preserve">scheduled_for</w:t>
            </w:r>
          </w:p>
        </w:tc>
        <w:tc>
          <w:tcPr>
            <w:tcW w:w="3561" w:type="dxa"/>
          </w:tcPr>
          <w:p>
            <w:pPr>
              <w:pStyle w:val="Compact"/>
              <w:jc w:val="left"/>
            </w:pPr>
            <w:r>
              <w:t xml:space="preserve">timestamptz</w:t>
            </w:r>
          </w:p>
        </w:tc>
        <w:tc>
          <w:tcPr>
            <w:tcW w:w="3356" w:type="dxa"/>
          </w:tcPr>
          <w:p>
            <w:pPr>
              <w:pStyle w:val="Compact"/>
              <w:jc w:val="left"/>
            </w:pPr>
            <w:r>
              <w:t xml:space="preserve">Computed absolute send time</w:t>
            </w:r>
          </w:p>
        </w:tc>
      </w:tr>
      <w:tr>
        <w:tc>
          <w:tcPr>
            <w:tcW w:w="2721" w:type="dxa"/>
          </w:tcPr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>
            <w:tcW w:w="3561" w:type="dxa"/>
          </w:tcPr>
          <w:p>
            <w:pPr>
              <w:pStyle w:val="Compact"/>
              <w:jc w:val="left"/>
            </w:pPr>
            <w:r>
              <w:t xml:space="preserve">enum(</w:t>
            </w:r>
            <w:r>
              <w:rPr>
                <w:rStyle w:val="VerbatimChar"/>
              </w:rPr>
              <w:t xml:space="preserve">queued</w:t>
            </w:r>
            <w:r>
              <w:t xml:space="preserve">,</w:t>
            </w:r>
            <w:r>
              <w:rPr>
                <w:rStyle w:val="VerbatimChar"/>
              </w:rPr>
              <w:t xml:space="preserve">sending</w:t>
            </w:r>
            <w:r>
              <w:t xml:space="preserve">,</w:t>
            </w:r>
            <w:r>
              <w:rPr>
                <w:rStyle w:val="VerbatimChar"/>
              </w:rPr>
              <w:t xml:space="preserve">sent</w:t>
            </w:r>
            <w:r>
              <w:t xml:space="preserve">,</w:t>
            </w:r>
            <w:r>
              <w:rPr>
                <w:rStyle w:val="VerbatimChar"/>
              </w:rPr>
              <w:t xml:space="preserve">delivered</w:t>
            </w:r>
            <w:r>
              <w:t xml:space="preserve">,</w:t>
            </w:r>
            <w:r>
              <w:rPr>
                <w:rStyle w:val="VerbatimChar"/>
              </w:rPr>
              <w:t xml:space="preserve">read</w:t>
            </w:r>
            <w:r>
              <w:t xml:space="preserve">,</w:t>
            </w:r>
            <w:r>
              <w:rPr>
                <w:rStyle w:val="VerbatimChar"/>
              </w:rPr>
              <w:t xml:space="preserve">failed</w:t>
            </w:r>
            <w:r>
              <w:t xml:space="preserve">,</w:t>
            </w:r>
            <w:r>
              <w:rPr>
                <w:rStyle w:val="VerbatimChar"/>
              </w:rPr>
              <w:t xml:space="preserve">skipped</w:t>
            </w:r>
            <w:r>
              <w:t xml:space="preserve">)</w:t>
            </w:r>
          </w:p>
        </w:tc>
        <w:tc>
          <w:tcPr>
            <w:tcW w:w="3356" w:type="dxa"/>
          </w:tcPr>
          <w:p/>
        </w:tc>
      </w:tr>
      <w:tr>
        <w:tc>
          <w:tcPr>
            <w:tcW w:w="2721" w:type="dxa"/>
          </w:tcPr>
          <w:p>
            <w:pPr>
              <w:pStyle w:val="Compact"/>
              <w:jc w:val="left"/>
            </w:pPr>
            <w:r>
              <w:t xml:space="preserve">attempts</w:t>
            </w:r>
          </w:p>
        </w:tc>
        <w:tc>
          <w:tcPr>
            <w:tcW w:w="3561" w:type="dxa"/>
          </w:tcPr>
          <w:p>
            <w:pPr>
              <w:pStyle w:val="Compact"/>
              <w:jc w:val="left"/>
            </w:pPr>
            <w:r>
              <w:t xml:space="preserve">int</w:t>
            </w:r>
          </w:p>
        </w:tc>
        <w:tc>
          <w:tcPr>
            <w:tcW w:w="3356" w:type="dxa"/>
          </w:tcPr>
          <w:p/>
        </w:tc>
      </w:tr>
      <w:tr>
        <w:tc>
          <w:tcPr>
            <w:tcW w:w="2721" w:type="dxa"/>
          </w:tcPr>
          <w:p>
            <w:pPr>
              <w:pStyle w:val="Compact"/>
              <w:jc w:val="left"/>
            </w:pPr>
            <w:r>
              <w:t xml:space="preserve">provider_message_id</w:t>
            </w:r>
          </w:p>
        </w:tc>
        <w:tc>
          <w:tcPr>
            <w:tcW w:w="3561" w:type="dxa"/>
          </w:tcPr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>
            <w:tcW w:w="3356" w:type="dxa"/>
          </w:tcPr>
          <w:p>
            <w:pPr>
              <w:pStyle w:val="Compact"/>
              <w:jc w:val="left"/>
            </w:pPr>
            <w:r>
              <w:t xml:space="preserve">For webhook matching</w:t>
            </w:r>
          </w:p>
        </w:tc>
      </w:tr>
      <w:tr>
        <w:tc>
          <w:tcPr>
            <w:tcW w:w="2721" w:type="dxa"/>
          </w:tcPr>
          <w:p>
            <w:pPr>
              <w:pStyle w:val="Compact"/>
              <w:jc w:val="left"/>
            </w:pPr>
            <w:r>
              <w:t xml:space="preserve">error_code, error_message</w:t>
            </w:r>
          </w:p>
        </w:tc>
        <w:tc>
          <w:tcPr>
            <w:tcW w:w="3561" w:type="dxa"/>
          </w:tcPr>
          <w:p>
            <w:pPr>
              <w:pStyle w:val="Compact"/>
              <w:jc w:val="left"/>
            </w:pPr>
            <w:r>
              <w:t xml:space="preserve">text</w:t>
            </w:r>
          </w:p>
        </w:tc>
        <w:tc>
          <w:tcPr>
            <w:tcW w:w="3356" w:type="dxa"/>
          </w:tcPr>
          <w:p/>
        </w:tc>
      </w:tr>
      <w:tr>
        <w:tc>
          <w:tcPr>
            <w:tcW w:w="2721" w:type="dxa"/>
          </w:tcPr>
          <w:p>
            <w:pPr>
              <w:pStyle w:val="Compact"/>
              <w:jc w:val="left"/>
            </w:pPr>
            <w:r>
              <w:t xml:space="preserve">idempotency_key</w:t>
            </w:r>
          </w:p>
        </w:tc>
        <w:tc>
          <w:tcPr>
            <w:tcW w:w="3561" w:type="dxa"/>
          </w:tcPr>
          <w:p>
            <w:pPr>
              <w:pStyle w:val="Compact"/>
              <w:jc w:val="left"/>
            </w:pPr>
            <w:r>
              <w:t xml:space="preserve">text unique</w:t>
            </w:r>
          </w:p>
        </w:tc>
        <w:tc>
          <w:tcPr>
            <w:tcW w:w="3356" w:type="dxa"/>
          </w:tcPr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invitation:schedule:channel</w:t>
            </w:r>
            <w:r>
              <w:t xml:space="preserve"> </w:t>
            </w:r>
            <w:r>
              <w:t xml:space="preserve">— prevents double sends</w:t>
            </w:r>
          </w:p>
        </w:tc>
      </w:tr>
      <w:tr>
        <w:tc>
          <w:tcPr>
            <w:tcW w:w="2721" w:type="dxa"/>
          </w:tcPr>
          <w:p>
            <w:pPr>
              <w:pStyle w:val="Compact"/>
              <w:jc w:val="left"/>
            </w:pPr>
            <w:r>
              <w:t xml:space="preserve">sent_at, delivered_at</w:t>
            </w:r>
          </w:p>
        </w:tc>
        <w:tc>
          <w:tcPr>
            <w:tcW w:w="3561" w:type="dxa"/>
          </w:tcPr>
          <w:p>
            <w:pPr>
              <w:pStyle w:val="Compact"/>
              <w:jc w:val="left"/>
            </w:pPr>
            <w:r>
              <w:t xml:space="preserve">timestamptz</w:t>
            </w:r>
          </w:p>
        </w:tc>
        <w:tc>
          <w:tcPr>
            <w:tcW w:w="3356" w:type="dxa"/>
          </w:tcPr>
          <w:p/>
        </w:tc>
      </w:tr>
    </w:tbl>
    <w:p>
      <w:pPr>
        <w:pStyle w:val="Heading4"/>
      </w:pPr>
      <w:bookmarkStart w:id="45" w:name="admin_user"/>
      <w:r>
        <w:rPr>
          <w:rStyle w:val="VerbatimChar"/>
        </w:rPr>
        <w:t xml:space="preserve">admin_user</w:t>
      </w:r>
      <w:bookmarkEnd w:id="45"/>
    </w:p>
    <w:p>
      <w:pPr>
        <w:pStyle w:val="FirstParagraph"/>
      </w:pPr>
      <w:r>
        <w:t xml:space="preserve">id, email, password_hash (argon2id), role, name, last_login_at, is_active, totp_secret (optional 2FA).</w:t>
      </w:r>
    </w:p>
    <w:p>
      <w:pPr>
        <w:pStyle w:val="Heading4"/>
      </w:pPr>
      <w:bookmarkStart w:id="46" w:name="audit_log"/>
      <w:r>
        <w:rPr>
          <w:rStyle w:val="VerbatimChar"/>
        </w:rPr>
        <w:t xml:space="preserve">audit_log</w:t>
      </w:r>
      <w:bookmarkEnd w:id="46"/>
    </w:p>
    <w:p>
      <w:pPr>
        <w:pStyle w:val="FirstParagraph"/>
      </w:pPr>
      <w:r>
        <w:t xml:space="preserve">id, admin_user_id, action, entity_type, entity_id, before/after JSON, ip, created_at.</w:t>
      </w:r>
    </w:p>
    <w:p>
      <w:pPr>
        <w:pStyle w:val="Heading3"/>
      </w:pPr>
      <w:bookmarkStart w:id="47" w:name="status-lifecycle"/>
      <w:r>
        <w:t xml:space="preserve">4.3 Status lifecycle</w:t>
      </w:r>
      <w:bookmarkEnd w:id="47"/>
    </w:p>
    <w:p>
      <w:pPr>
        <w:pStyle w:val="SourceCode"/>
      </w:pPr>
      <w:r>
        <w:rPr>
          <w:rStyle w:val="VerbatimChar"/>
        </w:rPr>
        <w:t xml:space="preserve">                ┌──────────────────────────────┐</w:t>
      </w:r>
      <w:r>
        <w:br/>
      </w:r>
      <w:r>
        <w:rPr>
          <w:rStyle w:val="VerbatimChar"/>
        </w:rPr>
        <w:t xml:space="preserve">                ▼                              │</w:t>
      </w:r>
      <w:r>
        <w:br/>
      </w:r>
      <w:r>
        <w:rPr>
          <w:rStyle w:val="VerbatimChar"/>
        </w:rPr>
        <w:t xml:space="preserve">  pending ──► opened ──► accepted ──► cancelled┘</w:t>
      </w:r>
      <w:r>
        <w:br/>
      </w:r>
      <w:r>
        <w:rPr>
          <w:rStyle w:val="VerbatimChar"/>
        </w:rPr>
        <w:t xml:space="preserve">     │           │           │</w:t>
      </w:r>
      <w:r>
        <w:br/>
      </w:r>
      <w:r>
        <w:rPr>
          <w:rStyle w:val="VerbatimChar"/>
        </w:rPr>
        <w:t xml:space="preserve">     │           └──► declined</w:t>
      </w:r>
      <w:r>
        <w:br/>
      </w:r>
      <w:r>
        <w:rPr>
          <w:rStyle w:val="VerbatimChar"/>
        </w:rPr>
        <w:t xml:space="preserve">     └──► expired (past RSVP deadline, no response)</w:t>
      </w:r>
    </w:p>
    <w:p>
      <w:pPr>
        <w:pStyle w:val="FirstParagraph"/>
      </w:pPr>
      <w:r>
        <w:t xml:space="preserve">Rules:</w:t>
      </w:r>
    </w:p>
    <w:p>
      <w:pPr>
        <w:numPr>
          <w:ilvl w:val="0"/>
          <w:numId w:val="1004"/>
        </w:numPr>
        <w:pStyle w:val="Compact"/>
      </w:pPr>
      <w:r>
        <w:rPr>
          <w:rStyle w:val="VerbatimChar"/>
        </w:rPr>
        <w:t xml:space="preserve">accepted → cancelled</w:t>
      </w:r>
      <w:r>
        <w:t xml:space="preserve"> </w:t>
      </w:r>
      <w:r>
        <w:t xml:space="preserve">is allowed any time before the event starts.</w:t>
      </w:r>
    </w:p>
    <w:p>
      <w:pPr>
        <w:numPr>
          <w:ilvl w:val="0"/>
          <w:numId w:val="1004"/>
        </w:numPr>
        <w:pStyle w:val="Compact"/>
      </w:pPr>
      <w:r>
        <w:rPr>
          <w:rStyle w:val="VerbatimChar"/>
        </w:rPr>
        <w:t xml:space="preserve">cancelled → accepted</w:t>
      </w:r>
      <w:r>
        <w:t xml:space="preserve"> </w:t>
      </w:r>
      <w:r>
        <w:t xml:space="preserve">is allowed (guest changes mind again) — the same link works.</w:t>
      </w:r>
    </w:p>
    <w:p>
      <w:pPr>
        <w:numPr>
          <w:ilvl w:val="0"/>
          <w:numId w:val="1004"/>
        </w:numPr>
        <w:pStyle w:val="Compact"/>
      </w:pPr>
      <w:r>
        <w:rPr>
          <w:rStyle w:val="VerbatimChar"/>
        </w:rPr>
        <w:t xml:space="preserve">declined → accepted</w:t>
      </w:r>
      <w:r>
        <w:t xml:space="preserve"> </w:t>
      </w:r>
      <w:r>
        <w:t xml:space="preserve">is allowed.</w:t>
      </w:r>
    </w:p>
    <w:p>
      <w:pPr>
        <w:numPr>
          <w:ilvl w:val="0"/>
          <w:numId w:val="1004"/>
        </w:numPr>
        <w:pStyle w:val="Compact"/>
      </w:pPr>
      <w:r>
        <w:t xml:space="preserve">Every transition writes an</w:t>
      </w:r>
      <w:r>
        <w:t xml:space="preserve"> </w:t>
      </w:r>
      <w:r>
        <w:rPr>
          <w:rStyle w:val="VerbatimChar"/>
        </w:rPr>
        <w:t xml:space="preserve">rsvp_history</w:t>
      </w:r>
      <w:r>
        <w:t xml:space="preserve"> </w:t>
      </w:r>
      <w:r>
        <w:t xml:space="preserve">row.</w:t>
      </w:r>
    </w:p>
    <w:p>
      <w:pPr>
        <w:numPr>
          <w:ilvl w:val="0"/>
          <w:numId w:val="1004"/>
        </w:numPr>
        <w:pStyle w:val="Compact"/>
      </w:pPr>
      <w:r>
        <w:t xml:space="preserve">Headcount only counts invitations currently in</w:t>
      </w:r>
      <w:r>
        <w:t xml:space="preserve"> </w:t>
      </w:r>
      <w:r>
        <w:rPr>
          <w:rStyle w:val="VerbatimChar"/>
        </w:rPr>
        <w:t xml:space="preserve">accepted</w:t>
      </w:r>
      <w:r>
        <w:t xml:space="preserve"> </w:t>
      </w:r>
      <w:r>
        <w:t xml:space="preserve">state, summing</w:t>
      </w:r>
      <w:r>
        <w:t xml:space="preserve"> </w:t>
      </w:r>
      <w:r>
        <w:rPr>
          <w:rStyle w:val="VerbatimChar"/>
        </w:rPr>
        <w:t xml:space="preserve">party_size</w:t>
      </w:r>
      <w:r>
        <w:t xml:space="preserve">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8" w:name="functional-requirements"/>
      <w:r>
        <w:t xml:space="preserve">5. Functional Requirements</w:t>
      </w:r>
      <w:bookmarkEnd w:id="48"/>
    </w:p>
    <w:p>
      <w:pPr>
        <w:pStyle w:val="FirstParagraph"/>
      </w:pPr>
      <w:r>
        <w:t xml:space="preserve">Priority key:</w:t>
      </w:r>
      <w:r>
        <w:t xml:space="preserve"> </w:t>
      </w:r>
      <w:r>
        <w:rPr>
          <w:b/>
        </w:rPr>
        <w:t xml:space="preserve">P0</w:t>
      </w:r>
      <w:r>
        <w:t xml:space="preserve"> </w:t>
      </w:r>
      <w:r>
        <w:t xml:space="preserve">= must have for launch,</w:t>
      </w:r>
      <w:r>
        <w:t xml:space="preserve"> </w:t>
      </w:r>
      <w:r>
        <w:rPr>
          <w:b/>
        </w:rPr>
        <w:t xml:space="preserve">P1</w:t>
      </w:r>
      <w:r>
        <w:t xml:space="preserve"> </w:t>
      </w:r>
      <w:r>
        <w:t xml:space="preserve">= should have,</w:t>
      </w:r>
      <w:r>
        <w:t xml:space="preserve"> </w:t>
      </w:r>
      <w:r>
        <w:rPr>
          <w:b/>
        </w:rPr>
        <w:t xml:space="preserve">P2</w:t>
      </w:r>
      <w:r>
        <w:t xml:space="preserve"> </w:t>
      </w:r>
      <w:r>
        <w:t xml:space="preserve">= nice to have.</w:t>
      </w:r>
    </w:p>
    <w:p>
      <w:pPr>
        <w:pStyle w:val="Heading3"/>
      </w:pPr>
      <w:bookmarkStart w:id="49" w:name="guest-facing-invitation-page"/>
      <w:r>
        <w:t xml:space="preserve">5.1 Guest-facing invitation page</w:t>
      </w:r>
      <w:bookmarkEnd w:id="49"/>
    </w:p>
    <w:tbl>
      <w:tblPr>
        <w:tblStyle w:val="Table"/>
        <w:tblW w:w="9638" w:type="dxa"/>
        <w:tblLayout w:type="fixed"/>
        <w:tblLook w:firstRow="1"/>
      </w:tblPr>
      <w:tblGrid>
        <w:gridCol w:w="819"/>
        <w:gridCol w:w="8000"/>
        <w:gridCol w:w="819"/>
      </w:tblGrid>
      <w:tr>
        <w:trPr>
          <w:cnfStyle w:firstRow="1"/>
          <w:cantSplit/>
          <w:tblHeader/>
        </w:trPr>
        <w:tc>
          <w:tcPr>
            <w:tcW w:w="819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>
            <w:tcW w:w="8000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Requirement</w:t>
            </w:r>
          </w:p>
        </w:tc>
        <w:tc>
          <w:tcPr>
            <w:tcW w:w="819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Priority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FR-1.1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Route</w:t>
            </w:r>
            <w:r>
              <w:t xml:space="preserve"> </w:t>
            </w:r>
            <w:r>
              <w:rPr>
                <w:rStyle w:val="VerbatimChar"/>
              </w:rPr>
              <w:t xml:space="preserve">/i/{token}</w:t>
            </w:r>
            <w:r>
              <w:t xml:space="preserve"> </w:t>
            </w:r>
            <w:r>
              <w:t xml:space="preserve">loads the invitation for that specific guest and event, pre-filling their known name.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FR-1.2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Route</w:t>
            </w:r>
            <w:r>
              <w:t xml:space="preserve"> </w:t>
            </w:r>
            <w:r>
              <w:rPr>
                <w:rStyle w:val="VerbatimChar"/>
              </w:rPr>
              <w:t xml:space="preserve">/e/{eventSlug}</w:t>
            </w:r>
            <w:r>
              <w:t xml:space="preserve"> </w:t>
            </w:r>
            <w:r>
              <w:t xml:space="preserve">is the open/QR link — no token, guest is unknown until they register.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FR-1.3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Page renders a full-screen animated card: envelope-open or curtain-reveal intro, then scrolling sections.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FR-1.4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Sections: Hero (names + date), Countdown timer, Event details (time, venue, map), Story/photo gallery (optional), Accept/Decline call-to-action, Contact &amp; directions footer.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FR-1.5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Guest’s name is personalised in the hero (</w:t>
            </w:r>
            <w:r>
              <w:t xml:space="preserve">“</w:t>
            </w:r>
            <w:r>
              <w:t xml:space="preserve">Dear Rahim Uddin, you are invited…</w:t>
            </w:r>
            <w:r>
              <w:t xml:space="preserve">”</w:t>
            </w:r>
            <w:r>
              <w:t xml:space="preserve">) when a token is present.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FR-1.6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Optional background music with a clearly visible mute toggle;</w:t>
            </w:r>
            <w:r>
              <w:t xml:space="preserve"> </w:t>
            </w:r>
            <w:r>
              <w:rPr>
                <w:b/>
              </w:rPr>
              <w:t xml:space="preserve">must never autoplay with sound</w:t>
            </w:r>
            <w:r>
              <w:t xml:space="preserve"> </w:t>
            </w:r>
            <w:r>
              <w:t xml:space="preserve">(browsers block it and it annoys people). Default = muted, tap to unmute.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FR-1.7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Language toggle Bangla ⇄ English; default from</w:t>
            </w:r>
            <w:r>
              <w:t xml:space="preserve"> </w:t>
            </w:r>
            <w:r>
              <w:rPr>
                <w:rStyle w:val="VerbatimChar"/>
              </w:rPr>
              <w:t xml:space="preserve">preferred_locale</w:t>
            </w:r>
            <w:r>
              <w:t xml:space="preserve">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P1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FR-1.8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Add to Calendar</w:t>
            </w:r>
            <w:r>
              <w:t xml:space="preserve">”</w:t>
            </w:r>
            <w:r>
              <w:t xml:space="preserve"> </w:t>
            </w:r>
            <w:r>
              <w:t xml:space="preserve">button generating a</w:t>
            </w:r>
            <w:r>
              <w:t xml:space="preserve"> </w:t>
            </w:r>
            <w:r>
              <w:rPr>
                <w:rStyle w:val="VerbatimChar"/>
              </w:rPr>
              <w:t xml:space="preserve">.ics</w:t>
            </w:r>
            <w:r>
              <w:t xml:space="preserve"> </w:t>
            </w:r>
            <w:r>
              <w:t xml:space="preserve">file and Google Calendar link.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P1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FR-1.9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Get Directions</w:t>
            </w:r>
            <w:r>
              <w:t xml:space="preserve">”</w:t>
            </w:r>
            <w:r>
              <w:t xml:space="preserve"> </w:t>
            </w:r>
            <w:r>
              <w:t xml:space="preserve">button opening Google Maps.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FR-1.10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If the guest is invited to more than one event, show a discreet switcher:</w:t>
            </w:r>
            <w:r>
              <w:t xml:space="preserve"> </w:t>
            </w:r>
            <w:r>
              <w:t xml:space="preserve">“</w:t>
            </w:r>
            <w:r>
              <w:t xml:space="preserve">You’re also invited to Walima →</w:t>
            </w:r>
            <w:r>
              <w:t xml:space="preserve">”</w:t>
            </w:r>
            <w:r>
              <w:t xml:space="preserve">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P1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FR-1.11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If</w:t>
            </w:r>
            <w:r>
              <w:t xml:space="preserve"> </w:t>
            </w:r>
            <w:r>
              <w:rPr>
                <w:rStyle w:val="VerbatimChar"/>
              </w:rPr>
              <w:t xml:space="preserve">rsvp_deadline</w:t>
            </w:r>
            <w:r>
              <w:t xml:space="preserve"> </w:t>
            </w:r>
            <w:r>
              <w:t xml:space="preserve">has passed, hide the form and show a polite closed message with a contact number.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FR-1.12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If the invitation is already</w:t>
            </w:r>
            <w:r>
              <w:t xml:space="preserve"> </w:t>
            </w:r>
            <w:r>
              <w:rPr>
                <w:rStyle w:val="VerbatimChar"/>
              </w:rPr>
              <w:t xml:space="preserve">accepted</w:t>
            </w:r>
            <w:r>
              <w:t xml:space="preserve">, show their current answer with an</w:t>
            </w:r>
            <w:r>
              <w:t xml:space="preserve"> </w:t>
            </w:r>
            <w:r>
              <w:t xml:space="preserve">“</w:t>
            </w:r>
            <w:r>
              <w:t xml:space="preserve">Update my response</w:t>
            </w:r>
            <w:r>
              <w:t xml:space="preserve">”</w:t>
            </w:r>
            <w:r>
              <w:t xml:space="preserve"> </w:t>
            </w:r>
            <w:r>
              <w:t xml:space="preserve">option instead of a blank form.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FR-1.13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Page must be fully usable one-handed on a 360px-wide screen.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FR-1.14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Share button (Web Share API) so guests can forward the open link to family.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P2</w:t>
            </w:r>
          </w:p>
        </w:tc>
      </w:tr>
    </w:tbl>
    <w:p>
      <w:pPr>
        <w:pStyle w:val="Heading3"/>
      </w:pPr>
      <w:bookmarkStart w:id="50" w:name="accept-flow-and-rsvp-form"/>
      <w:r>
        <w:t xml:space="preserve">5.2 Accept flow and RSVP form</w:t>
      </w:r>
      <w:bookmarkEnd w:id="50"/>
    </w:p>
    <w:tbl>
      <w:tblPr>
        <w:tblStyle w:val="Table"/>
        <w:tblW w:w="9638" w:type="dxa"/>
        <w:tblLayout w:type="fixed"/>
        <w:tblLook w:firstRow="1"/>
      </w:tblPr>
      <w:tblGrid>
        <w:gridCol w:w="819"/>
        <w:gridCol w:w="8000"/>
        <w:gridCol w:w="819"/>
      </w:tblGrid>
      <w:tr>
        <w:trPr>
          <w:cnfStyle w:firstRow="1"/>
          <w:cantSplit/>
          <w:tblHeader/>
        </w:trPr>
        <w:tc>
          <w:tcPr>
            <w:tcW w:w="819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>
            <w:tcW w:w="8000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Requirement</w:t>
            </w:r>
          </w:p>
        </w:tc>
        <w:tc>
          <w:tcPr>
            <w:tcW w:w="819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Priority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FR-2.1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The RSVP form is</w:t>
            </w:r>
            <w:r>
              <w:t xml:space="preserve"> </w:t>
            </w:r>
            <w:r>
              <w:rPr>
                <w:b/>
              </w:rPr>
              <w:t xml:space="preserve">hidden until the guest taps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“</w:t>
            </w:r>
            <w:r>
              <w:rPr>
                <w:b/>
              </w:rPr>
              <w:t xml:space="preserve">Accept Invitation</w:t>
            </w:r>
            <w:r>
              <w:rPr>
                <w:b/>
              </w:rPr>
              <w:t xml:space="preserve">”</w:t>
            </w:r>
            <w:r>
              <w:t xml:space="preserve"> </w:t>
            </w:r>
            <w:r>
              <w:t xml:space="preserve">— then it slides/fades in and the page scrolls to it.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FR-2.2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Form fields:</w:t>
            </w:r>
            <w:r>
              <w:t xml:space="preserve"> </w:t>
            </w:r>
            <w:r>
              <w:rPr>
                <w:b/>
              </w:rPr>
              <w:t xml:space="preserve">Name (required)</w:t>
            </w:r>
            <w:r>
              <w:t xml:space="preserve">,</w:t>
            </w:r>
            <w:r>
              <w:t xml:space="preserve"> </w:t>
            </w:r>
            <w:r>
              <w:rPr>
                <w:b/>
              </w:rPr>
              <w:t xml:space="preserve">Phone (required)</w:t>
            </w:r>
            <w:r>
              <w:t xml:space="preserve">,</w:t>
            </w:r>
            <w:r>
              <w:t xml:space="preserve"> </w:t>
            </w:r>
            <w:r>
              <w:rPr>
                <w:b/>
              </w:rPr>
              <w:t xml:space="preserve">Email (optional but encouraged)</w:t>
            </w:r>
            <w:r>
              <w:t xml:space="preserve">, Number of guests attending (1..</w:t>
            </w:r>
            <w:r>
              <w:rPr>
                <w:rStyle w:val="VerbatimChar"/>
              </w:rPr>
              <w:t xml:space="preserve">max_guests</w:t>
            </w:r>
            <w:r>
              <w:t xml:space="preserve">), Message to the couple (optional), Dietary notes (optional).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FR-2.3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Phone input with country selector defaulting to 🇧🇩 +880; auto-normalise</w:t>
            </w:r>
            <w:r>
              <w:t xml:space="preserve"> </w:t>
            </w:r>
            <w:r>
              <w:rPr>
                <w:rStyle w:val="VerbatimChar"/>
              </w:rPr>
              <w:t xml:space="preserve">01712345678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+8801712345678</w:t>
            </w:r>
            <w:r>
              <w:t xml:space="preserve">; reject invalid lengths inline.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FR-2.4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Email validated by format; if provided, used for the email reminder channel.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FR-2.5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Known fields are pre-filled from the guest record; guest may correct them, and corrections update the guest record.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FR-2.6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A separate</w:t>
            </w:r>
            <w:r>
              <w:t xml:space="preserve"> </w:t>
            </w:r>
            <w:r>
              <w:rPr>
                <w:b/>
              </w:rPr>
              <w:t xml:space="preserve">“</w:t>
            </w:r>
            <w:r>
              <w:rPr>
                <w:b/>
              </w:rPr>
              <w:t xml:space="preserve">Sorry, I can’t make it</w:t>
            </w:r>
            <w:r>
              <w:rPr>
                <w:b/>
              </w:rPr>
              <w:t xml:space="preserve">”</w:t>
            </w:r>
            <w:r>
              <w:t xml:space="preserve"> </w:t>
            </w:r>
            <w:r>
              <w:t xml:space="preserve">button records</w:t>
            </w:r>
            <w:r>
              <w:t xml:space="preserve"> </w:t>
            </w:r>
            <w:r>
              <w:rPr>
                <w:rStyle w:val="VerbatimChar"/>
              </w:rPr>
              <w:t xml:space="preserve">declined</w:t>
            </w:r>
            <w:r>
              <w:t xml:space="preserve"> </w:t>
            </w:r>
            <w:r>
              <w:t xml:space="preserve">and shows a short</w:t>
            </w:r>
            <w:r>
              <w:t xml:space="preserve"> </w:t>
            </w:r>
            <w:r>
              <w:t xml:space="preserve">“</w:t>
            </w:r>
            <w:r>
              <w:t xml:space="preserve">we’ll miss you</w:t>
            </w:r>
            <w:r>
              <w:t xml:space="preserve">”</w:t>
            </w:r>
            <w:r>
              <w:t xml:space="preserve"> </w:t>
            </w:r>
            <w:r>
              <w:t xml:space="preserve">screen — no form required.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FR-2.7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On successful submit: confetti/thank-you animation, summary of what they confirmed, Add-to-Calendar, and a note that they can cancel later using the same link.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FR-2.8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An immediate confirmation message is queued on the guest’s preferred channel (and email if given).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FR-2.9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Submitting twice must not create two RSVPs (idempotent on</w:t>
            </w:r>
            <w:r>
              <w:t xml:space="preserve"> </w:t>
            </w:r>
            <w:r>
              <w:rPr>
                <w:rStyle w:val="VerbatimChar"/>
              </w:rPr>
              <w:t xml:space="preserve">invitation_id</w:t>
            </w:r>
            <w:r>
              <w:t xml:space="preserve">).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FR-2.10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On the</w:t>
            </w:r>
            <w:r>
              <w:t xml:space="preserve"> </w:t>
            </w:r>
            <w:r>
              <w:rPr>
                <w:b/>
              </w:rPr>
              <w:t xml:space="preserve">open/QR link</w:t>
            </w:r>
            <w:r>
              <w:t xml:space="preserve">, the form additionally asks which event(s) they are responding to (checkboxes), then creates the guest + invitation records.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FR-2.11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Open-link submissions with a phone/email that already exists are</w:t>
            </w:r>
            <w:r>
              <w:t xml:space="preserve"> </w:t>
            </w:r>
            <w:r>
              <w:rPr>
                <w:b/>
              </w:rPr>
              <w:t xml:space="preserve">merged</w:t>
            </w:r>
            <w:r>
              <w:t xml:space="preserve"> </w:t>
            </w:r>
            <w:r>
              <w:t xml:space="preserve">into the existing guest, not duplicated.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FR-2.12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Rate limit: max 5 submissions per IP per 10 minutes; hCaptcha/Turnstile shown on the open link only.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FR-2.13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Form works without JavaScript as a plain POST fallback (progressive enhancement).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P2</w:t>
            </w:r>
          </w:p>
        </w:tc>
      </w:tr>
    </w:tbl>
    <w:p>
      <w:pPr>
        <w:pStyle w:val="Heading3"/>
      </w:pPr>
      <w:bookmarkStart w:id="51" w:name="cancellation-flow"/>
      <w:r>
        <w:t xml:space="preserve">5.3 Cancellation flow</w:t>
      </w:r>
      <w:bookmarkEnd w:id="51"/>
    </w:p>
    <w:tbl>
      <w:tblPr>
        <w:tblStyle w:val="Table"/>
        <w:tblW w:w="9638" w:type="dxa"/>
        <w:tblLayout w:type="fixed"/>
        <w:tblLook w:firstRow="1"/>
      </w:tblPr>
      <w:tblGrid>
        <w:gridCol w:w="819"/>
        <w:gridCol w:w="8000"/>
        <w:gridCol w:w="819"/>
      </w:tblGrid>
      <w:tr>
        <w:trPr>
          <w:cnfStyle w:firstRow="1"/>
          <w:cantSplit/>
          <w:tblHeader/>
        </w:trPr>
        <w:tc>
          <w:tcPr>
            <w:tcW w:w="819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>
            <w:tcW w:w="8000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Requirement</w:t>
            </w:r>
          </w:p>
        </w:tc>
        <w:tc>
          <w:tcPr>
            <w:tcW w:w="819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Priority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FR-3.1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Every reminder and confirmation message contains a cancel link:</w:t>
            </w:r>
            <w:r>
              <w:t xml:space="preserve"> </w:t>
            </w:r>
            <w:r>
              <w:rPr>
                <w:rStyle w:val="VerbatimChar"/>
              </w:rPr>
              <w:t xml:space="preserve">/i/{token}/cancel</w:t>
            </w:r>
            <w:r>
              <w:t xml:space="preserve">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FR-3.2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The cancel page shows what they are cancelling (event, date, party size) and requires one confirmation tap — no accidental cancels from link-preview crawlers.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FR-3.3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Cancellation must be a</w:t>
            </w:r>
            <w:r>
              <w:t xml:space="preserve"> </w:t>
            </w:r>
            <w:r>
              <w:rPr>
                <w:b/>
              </w:rPr>
              <w:t xml:space="preserve">POST</w:t>
            </w:r>
            <w:r>
              <w:t xml:space="preserve">, never a bare GET, so WhatsApp/email link-preview bots cannot trigger it.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FR-3.4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Optional one-line reason field.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P2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FR-3.5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On cancel: status →</w:t>
            </w:r>
            <w:r>
              <w:t xml:space="preserve"> </w:t>
            </w:r>
            <w:r>
              <w:rPr>
                <w:rStyle w:val="VerbatimChar"/>
              </w:rPr>
              <w:t xml:space="preserve">cancelled</w:t>
            </w:r>
            <w:r>
              <w:t xml:space="preserve">, headcount decrements immediately, all future reminder jobs for that invitation are marked</w:t>
            </w:r>
            <w:r>
              <w:t xml:space="preserve"> </w:t>
            </w:r>
            <w:r>
              <w:rPr>
                <w:rStyle w:val="VerbatimChar"/>
              </w:rPr>
              <w:t xml:space="preserve">skipped</w:t>
            </w:r>
            <w:r>
              <w:t xml:space="preserve">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FR-3.6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Guest sees a</w:t>
            </w:r>
            <w:r>
              <w:t xml:space="preserve"> </w:t>
            </w:r>
            <w:r>
              <w:t xml:space="preserve">“</w:t>
            </w:r>
            <w:r>
              <w:t xml:space="preserve">changed your mind?</w:t>
            </w:r>
            <w:r>
              <w:t xml:space="preserve">”</w:t>
            </w:r>
            <w:r>
              <w:t xml:space="preserve"> </w:t>
            </w:r>
            <w:r>
              <w:t xml:space="preserve">re-accept button; admin sees a cancellation notification on the dashboard.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P1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FR-3.7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Cancellation is blocked after the event start time (shows contact number instead).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P1</w:t>
            </w:r>
          </w:p>
        </w:tc>
      </w:tr>
    </w:tbl>
    <w:p>
      <w:pPr>
        <w:pStyle w:val="Heading3"/>
      </w:pPr>
      <w:bookmarkStart w:id="52" w:name="admin-dashboard"/>
      <w:r>
        <w:t xml:space="preserve">5.4 Admin dashboard</w:t>
      </w:r>
      <w:bookmarkEnd w:id="52"/>
    </w:p>
    <w:tbl>
      <w:tblPr>
        <w:tblStyle w:val="Table"/>
        <w:tblW w:w="9638" w:type="dxa"/>
        <w:tblLayout w:type="fixed"/>
        <w:tblLook w:firstRow="1"/>
      </w:tblPr>
      <w:tblGrid>
        <w:gridCol w:w="819"/>
        <w:gridCol w:w="8000"/>
        <w:gridCol w:w="819"/>
      </w:tblGrid>
      <w:tr>
        <w:trPr>
          <w:cnfStyle w:firstRow="1"/>
          <w:cantSplit/>
          <w:tblHeader/>
        </w:trPr>
        <w:tc>
          <w:tcPr>
            <w:tcW w:w="819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>
            <w:tcW w:w="8000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Requirement</w:t>
            </w:r>
          </w:p>
        </w:tc>
        <w:tc>
          <w:tcPr>
            <w:tcW w:w="819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Priority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FR-4.1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Login at</w:t>
            </w:r>
            <w:r>
              <w:t xml:space="preserve"> </w:t>
            </w:r>
            <w:r>
              <w:rPr>
                <w:rStyle w:val="VerbatimChar"/>
              </w:rPr>
              <w:t xml:space="preserve">/admin</w:t>
            </w:r>
            <w:r>
              <w:t xml:space="preserve"> </w:t>
            </w:r>
            <w:r>
              <w:t xml:space="preserve">with email + password; session cookie, httpOnly, 12-hour expiry. Optional TOTP 2FA.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FR-4.2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Overview screen</w:t>
            </w:r>
            <w:r>
              <w:t xml:space="preserve">: three event cards, each showing Invited / Accepted (with total headcount incl. plus-ones) / Declined / Pending / Cancelled, plus a response-rate progress bar and days-to-event countdown.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FR-4.3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Aggregate row: unique guests, total accepted headcount across events, overall response rate.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FR-4.4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Response trend chart (accepts per day) and channel breakdown (which channel produced responses).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P1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FR-4.5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Guest table</w:t>
            </w:r>
            <w:r>
              <w:t xml:space="preserve"> </w:t>
            </w:r>
            <w:r>
              <w:t xml:space="preserve">with search, and filters by event, status, side (bride/groom), group tag, channel, date range.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FR-4.6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Inline actions per guest: view detail, edit, resend invitation, mark accepted/declined manually (for phone RSVPs), delete.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FR-4.7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Guest detail drawer showing full timeline: invited → opened → accepted → reminders sent → cancelled, with timestamps and channels.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P1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FR-4.8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Add guest</w:t>
            </w:r>
            <w:r>
              <w:t xml:space="preserve"> </w:t>
            </w:r>
            <w:r>
              <w:t xml:space="preserve">form and</w:t>
            </w:r>
            <w:r>
              <w:t xml:space="preserve"> </w:t>
            </w:r>
            <w:r>
              <w:rPr>
                <w:b/>
              </w:rPr>
              <w:t xml:space="preserve">Bulk CSV import</w:t>
            </w:r>
            <w:r>
              <w:t xml:space="preserve"> </w:t>
            </w:r>
            <w:r>
              <w:t xml:space="preserve">with column mapping, a preview of the first 10 rows, duplicate detection, and a per-row error report.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FR-4.9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Send</w:t>
            </w:r>
            <w:r>
              <w:t xml:space="preserve"> </w:t>
            </w:r>
            <w:r>
              <w:t xml:space="preserve">screen: choose event → choose audience (all / pending only / accepted only / by tag) → choose channel(s) → preview rendered message → send now or schedule. Shows an estimated cost and message count before sending.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FR-4.10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Message log</w:t>
            </w:r>
            <w:r>
              <w:t xml:space="preserve"> </w:t>
            </w:r>
            <w:r>
              <w:t xml:space="preserve">with per-message status, provider ID, error reason, and a</w:t>
            </w:r>
            <w:r>
              <w:t xml:space="preserve"> </w:t>
            </w:r>
            <w:r>
              <w:t xml:space="preserve">“</w:t>
            </w:r>
            <w:r>
              <w:t xml:space="preserve">retry failed</w:t>
            </w:r>
            <w:r>
              <w:t xml:space="preserve">”</w:t>
            </w:r>
            <w:r>
              <w:t xml:space="preserve"> </w:t>
            </w:r>
            <w:r>
              <w:t xml:space="preserve">bulk action.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FR-4.11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Reminder settings</w:t>
            </w:r>
            <w:r>
              <w:t xml:space="preserve"> </w:t>
            </w:r>
            <w:r>
              <w:t xml:space="preserve">per event: enable/disable each of T-15, T-7, T-2, choose send time and channels, preview upcoming waves with exact dates and recipient counts.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FR-4.12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Content editor</w:t>
            </w:r>
            <w:r>
              <w:t xml:space="preserve"> </w:t>
            </w:r>
            <w:r>
              <w:t xml:space="preserve">per event: titles, date/time, venue, map link, cover image, gallery images, theme selection, and Bangla/English text — with a live phone-frame preview.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P1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FR-4.13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QR code generator</w:t>
            </w:r>
            <w:r>
              <w:t xml:space="preserve">: download the event’s open-link QR as PNG and print-ready SVG/PDF at 300 DPI; optionally generate a per-guest QR sheet for personalised printed cards.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FR-4.14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Settings</w:t>
            </w:r>
            <w:r>
              <w:t xml:space="preserve">: gateway credentials, sender IDs, wedding details, admin users, rate limits.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FR-4.15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Dashboard counts refresh live (poll every 30s or SSE).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P1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FR-4.16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Dashboard is usable on a phone.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P1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FR-4.17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Capacity warning banner when accepted headcount exceeds the event</w:t>
            </w:r>
            <w:r>
              <w:t xml:space="preserve"> </w:t>
            </w:r>
            <w:r>
              <w:rPr>
                <w:rStyle w:val="VerbatimChar"/>
              </w:rPr>
              <w:t xml:space="preserve">capacity</w:t>
            </w:r>
            <w:r>
              <w:t xml:space="preserve">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P2</w:t>
            </w:r>
          </w:p>
        </w:tc>
      </w:tr>
    </w:tbl>
    <w:p>
      <w:pPr>
        <w:pStyle w:val="Heading3"/>
      </w:pPr>
      <w:bookmarkStart w:id="53" w:name="csv-export"/>
      <w:r>
        <w:t xml:space="preserve">5.5 CSV export</w:t>
      </w:r>
      <w:bookmarkEnd w:id="53"/>
    </w:p>
    <w:tbl>
      <w:tblPr>
        <w:tblStyle w:val="Table"/>
        <w:tblW w:w="9638" w:type="dxa"/>
        <w:tblLayout w:type="fixed"/>
        <w:tblLook w:firstRow="1"/>
      </w:tblPr>
      <w:tblGrid>
        <w:gridCol w:w="819"/>
        <w:gridCol w:w="8000"/>
        <w:gridCol w:w="819"/>
      </w:tblGrid>
      <w:tr>
        <w:trPr>
          <w:cnfStyle w:firstRow="1"/>
          <w:cantSplit/>
          <w:tblHeader/>
        </w:trPr>
        <w:tc>
          <w:tcPr>
            <w:tcW w:w="819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>
            <w:tcW w:w="8000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Requirement</w:t>
            </w:r>
          </w:p>
        </w:tc>
        <w:tc>
          <w:tcPr>
            <w:tcW w:w="819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Priority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FR-5.1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Download CSV</w:t>
            </w:r>
            <w:r>
              <w:t xml:space="preserve">”</w:t>
            </w:r>
            <w:r>
              <w:t xml:space="preserve"> </w:t>
            </w:r>
            <w:r>
              <w:t xml:space="preserve">button on the dashboard and on the guest table, respecting the currently applied filters.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FR-5.2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Columns:</w:t>
            </w:r>
            <w:r>
              <w:t xml:space="preserve"> </w:t>
            </w:r>
            <w:r>
              <w:rPr>
                <w:rStyle w:val="VerbatimChar"/>
              </w:rPr>
              <w:t xml:space="preserve">guest_id, full_name, email, phone, whatsapp, side, group_tags, event, status, party_size, adults, children, dietary_notes, message_to_couple, invited_via, invited_at, opened_at, responded_at, cancelled_at, last_reminder_sent_at, notes</w:t>
            </w:r>
            <w:r>
              <w:t xml:space="preserve">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FR-5.3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UTF-8 with BOM so Bangla names render correctly when opened in Microsoft Excel.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FR-5.4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Filename:</w:t>
            </w:r>
            <w:r>
              <w:t xml:space="preserve"> </w:t>
            </w:r>
            <w:r>
              <w:rPr>
                <w:rStyle w:val="VerbatimChar"/>
              </w:rPr>
              <w:t xml:space="preserve">guests_{event}_{status}_{YYYY-MM-DD_HHmm}.csv</w:t>
            </w:r>
            <w:r>
              <w:t xml:space="preserve">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FR-5.5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Separate one-click exports:</w:t>
            </w:r>
            <w:r>
              <w:t xml:space="preserve"> </w:t>
            </w:r>
            <w:r>
              <w:t xml:space="preserve">“</w:t>
            </w:r>
            <w:r>
              <w:t xml:space="preserve">Caterer list</w:t>
            </w:r>
            <w:r>
              <w:t xml:space="preserve">”</w:t>
            </w:r>
            <w:r>
              <w:t xml:space="preserve"> </w:t>
            </w:r>
            <w:r>
              <w:t xml:space="preserve">(accepted only: name, party size, dietary notes) and</w:t>
            </w:r>
            <w:r>
              <w:t xml:space="preserve"> </w:t>
            </w:r>
            <w:r>
              <w:t xml:space="preserve">“</w:t>
            </w:r>
            <w:r>
              <w:t xml:space="preserve">Full list</w:t>
            </w:r>
            <w:r>
              <w:t xml:space="preserve">”</w:t>
            </w:r>
            <w:r>
              <w:t xml:space="preserve">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P1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FR-5.6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Exports &gt; 5,000 rows stream rather than buffering in memory.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P1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FR-5.7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Every export writes an audit log entry (who exported what, when) — this is personal data leaving the system.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FR-5.8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XLSX export option.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P2</w:t>
            </w:r>
          </w:p>
        </w:tc>
      </w:tr>
    </w:tbl>
    <w:p>
      <w:pPr>
        <w:pStyle w:val="Heading3"/>
      </w:pPr>
      <w:bookmarkStart w:id="54" w:name="messaging-and-automation"/>
      <w:r>
        <w:t xml:space="preserve">5.6 Messaging and automation</w:t>
      </w:r>
      <w:bookmarkEnd w:id="54"/>
    </w:p>
    <w:tbl>
      <w:tblPr>
        <w:tblStyle w:val="Table"/>
        <w:tblW w:w="9638" w:type="dxa"/>
        <w:tblLayout w:type="fixed"/>
        <w:tblLook w:firstRow="1"/>
      </w:tblPr>
      <w:tblGrid>
        <w:gridCol w:w="819"/>
        <w:gridCol w:w="8000"/>
        <w:gridCol w:w="819"/>
      </w:tblGrid>
      <w:tr>
        <w:trPr>
          <w:cnfStyle w:firstRow="1"/>
          <w:cantSplit/>
          <w:tblHeader/>
        </w:trPr>
        <w:tc>
          <w:tcPr>
            <w:tcW w:w="819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>
            <w:tcW w:w="8000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Requirement</w:t>
            </w:r>
          </w:p>
        </w:tc>
        <w:tc>
          <w:tcPr>
            <w:tcW w:w="819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Priority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FR-6.1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Support three channels:</w:t>
            </w:r>
            <w:r>
              <w:t xml:space="preserve"> </w:t>
            </w:r>
            <w:r>
              <w:rPr>
                <w:b/>
              </w:rPr>
              <w:t xml:space="preserve">Email</w:t>
            </w:r>
            <w:r>
              <w:t xml:space="preserve"> </w:t>
            </w:r>
            <w:r>
              <w:t xml:space="preserve">(transactional provider),</w:t>
            </w:r>
            <w:r>
              <w:t xml:space="preserve"> </w:t>
            </w:r>
            <w:r>
              <w:rPr>
                <w:b/>
              </w:rPr>
              <w:t xml:space="preserve">WhatsApp</w:t>
            </w:r>
            <w:r>
              <w:t xml:space="preserve"> </w:t>
            </w:r>
            <w:r>
              <w:t xml:space="preserve">(Business Cloud API),</w:t>
            </w:r>
            <w:r>
              <w:t xml:space="preserve"> </w:t>
            </w:r>
            <w:r>
              <w:rPr>
                <w:b/>
              </w:rPr>
              <w:t xml:space="preserve">SMS</w:t>
            </w:r>
            <w:r>
              <w:t xml:space="preserve"> </w:t>
            </w:r>
            <w:r>
              <w:t xml:space="preserve">(local Bangladesh gateway).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FR-6.2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Channel selection strategy per guest: use</w:t>
            </w:r>
            <w:r>
              <w:t xml:space="preserve"> </w:t>
            </w:r>
            <w:r>
              <w:rPr>
                <w:rStyle w:val="VerbatimChar"/>
              </w:rPr>
              <w:t xml:space="preserve">preferred_channel</w:t>
            </w:r>
            <w:r>
              <w:t xml:space="preserve">; if</w:t>
            </w:r>
            <w:r>
              <w:t xml:space="preserve"> </w:t>
            </w:r>
            <w:r>
              <w:rPr>
                <w:rStyle w:val="VerbatimChar"/>
              </w:rPr>
              <w:t xml:space="preserve">auto</w:t>
            </w:r>
            <w:r>
              <w:t xml:space="preserve">, try WhatsApp → fall back to SMS on failure → fall back to Email. Fallback attempts are capped at 2 per message.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FR-6.3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Templates support placeholders:</w:t>
            </w:r>
            <w:r>
              <w:t xml:space="preserve"> </w:t>
            </w:r>
            <w:r>
              <w:rPr>
                <w:rStyle w:val="VerbatimChar"/>
              </w:rPr>
              <w:t xml:space="preserve">{{guest_name}}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{{event_title}}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{{event_date}}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{{event_time}}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{{venue}}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{{days_left}}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{{invite_url}}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{{cancel_url}}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{{map_url}}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{{couple_names}}</w:t>
            </w:r>
            <w:r>
              <w:t xml:space="preserve">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FR-6.4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Every outbound message carries a short link (</w:t>
            </w:r>
            <w:r>
              <w:rPr>
                <w:rStyle w:val="VerbatimChar"/>
              </w:rPr>
              <w:t xml:space="preserve">/i/{token}</w:t>
            </w:r>
            <w:r>
              <w:t xml:space="preserve">) — links must be under 60 characters so SMS stays within 1–2 segments.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FR-6.5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Reminders fire at</w:t>
            </w:r>
            <w:r>
              <w:t xml:space="preserve"> </w:t>
            </w:r>
            <w:r>
              <w:rPr>
                <w:b/>
              </w:rPr>
              <w:t xml:space="preserve">T-15, T-7 and T-2 days</w:t>
            </w:r>
            <w:r>
              <w:t xml:space="preserve"> </w:t>
            </w:r>
            <w:r>
              <w:t xml:space="preserve">before</w:t>
            </w:r>
            <w:r>
              <w:t xml:space="preserve"> </w:t>
            </w:r>
            <w:r>
              <w:rPr>
                <w:rStyle w:val="VerbatimChar"/>
              </w:rPr>
              <w:t xml:space="preserve">event.starts_at</w:t>
            </w:r>
            <w:r>
              <w:t xml:space="preserve">, at a configurable local time (default 10:00 Asia/Dhaka).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FR-6.6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Reminder audience default =</w:t>
            </w:r>
            <w:r>
              <w:t xml:space="preserve"> </w:t>
            </w:r>
            <w:r>
              <w:rPr>
                <w:rStyle w:val="VerbatimChar"/>
              </w:rPr>
              <w:t xml:space="preserve">accepted</w:t>
            </w:r>
            <w:r>
              <w:t xml:space="preserve">. Optionally a parallel</w:t>
            </w:r>
            <w:r>
              <w:t xml:space="preserve"> </w:t>
            </w:r>
            <w:r>
              <w:t xml:space="preserve">“</w:t>
            </w:r>
            <w:r>
              <w:t xml:space="preserve">still waiting for your reply</w:t>
            </w:r>
            <w:r>
              <w:t xml:space="preserve">”</w:t>
            </w:r>
            <w:r>
              <w:t xml:space="preserve"> </w:t>
            </w:r>
            <w:r>
              <w:t xml:space="preserve">nudge to</w:t>
            </w:r>
            <w:r>
              <w:t xml:space="preserve"> </w:t>
            </w:r>
            <w:r>
              <w:rPr>
                <w:rStyle w:val="VerbatimChar"/>
              </w:rPr>
              <w:t xml:space="preserve">pending</w:t>
            </w:r>
            <w:r>
              <w:t xml:space="preserve"> </w:t>
            </w:r>
            <w:r>
              <w:t xml:space="preserve">guests.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FR-6.7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If the app is set up fewer than 15 (or 7) days before an event, past waves are skipped automatically, not fired late.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FR-6.8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Idempotency: the same guest can never receive the same reminder twice, even if the scheduler runs twice or the server restarts mid-batch.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FR-6.9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Quiet hours: no messages sent between 22:00 and 08:00 local; anything due in that window is deferred to 08:00.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FR-6.10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Throttling: respect provider rate limits (e.g. 20 msg/sec WhatsApp, gateway-specific for SMS) with a token-bucket limiter and exponential-backoff retry (3 attempts: +1min, +10min, +1hr).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FR-6.11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Delivery webhooks from each provider update</w:t>
            </w:r>
            <w:r>
              <w:t xml:space="preserve"> </w:t>
            </w:r>
            <w:r>
              <w:rPr>
                <w:rStyle w:val="VerbatimChar"/>
              </w:rPr>
              <w:t xml:space="preserve">message_job.status</w:t>
            </w:r>
            <w:r>
              <w:t xml:space="preserve"> </w:t>
            </w:r>
            <w:r>
              <w:t xml:space="preserve">(sent → delivered → read/failed).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FR-6.12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Thank-you message sent the day after each event to guests who accepted.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P2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FR-6.13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Admin can send a free-text broadcast to a filtered audience (e.g. </w:t>
            </w:r>
            <w:r>
              <w:t xml:space="preserve">“</w:t>
            </w:r>
            <w:r>
              <w:t xml:space="preserve">venue parking has changed</w:t>
            </w:r>
            <w:r>
              <w:t xml:space="preserve">”</w:t>
            </w:r>
            <w:r>
              <w:t xml:space="preserve">).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P1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FR-6.14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Opt-out: replying STOP on SMS/WhatsApp marks the guest</w:t>
            </w:r>
            <w:r>
              <w:t xml:space="preserve"> </w:t>
            </w:r>
            <w:r>
              <w:rPr>
                <w:rStyle w:val="VerbatimChar"/>
              </w:rPr>
              <w:t xml:space="preserve">do_not_contact</w:t>
            </w:r>
            <w:r>
              <w:t xml:space="preserve">; they still keep their working link.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P1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FR-6.15</w:t>
            </w:r>
          </w:p>
        </w:tc>
        <w:tc>
          <w:tcPr>
            <w:tcW w:w="8000" w:type="dxa"/>
          </w:tcPr>
          <w:p>
            <w:pPr>
              <w:pStyle w:val="Compact"/>
              <w:jc w:val="left"/>
            </w:pPr>
            <w:r>
              <w:t xml:space="preserve">Dry-run mode — render and log messages without actually sending — for pre-launch testing.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</w:tbl>
    <w:p>
      <w:pPr>
        <w:pStyle w:val="Heading3"/>
      </w:pPr>
      <w:bookmarkStart w:id="55" w:name="qr-codes-and-printed-cards"/>
      <w:r>
        <w:t xml:space="preserve">5.7 QR codes and printed cards</w:t>
      </w:r>
      <w:bookmarkEnd w:id="55"/>
    </w:p>
    <w:tbl>
      <w:tblPr>
        <w:tblStyle w:val="Table"/>
        <w:tblW w:w="9638" w:type="dxa"/>
        <w:tblLayout w:type="fixed"/>
        <w:tblLook w:firstRow="1"/>
      </w:tblPr>
      <w:tblGrid>
        <w:gridCol w:w="819"/>
        <w:gridCol w:w="7978"/>
        <w:gridCol w:w="841"/>
      </w:tblGrid>
      <w:tr>
        <w:trPr>
          <w:cnfStyle w:firstRow="1"/>
          <w:cantSplit/>
          <w:tblHeader/>
        </w:trPr>
        <w:tc>
          <w:tcPr>
            <w:tcW w:w="819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>
            <w:tcW w:w="7978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Requirement</w:t>
            </w:r>
          </w:p>
        </w:tc>
        <w:tc>
          <w:tcPr>
            <w:tcW w:w="841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Priority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FR-7.1</w:t>
            </w:r>
          </w:p>
        </w:tc>
        <w:tc>
          <w:tcPr>
            <w:tcW w:w="7978" w:type="dxa"/>
          </w:tcPr>
          <w:p>
            <w:pPr>
              <w:pStyle w:val="Compact"/>
              <w:jc w:val="left"/>
            </w:pPr>
            <w:r>
              <w:t xml:space="preserve">Generate a QR for each event’s open link, at error-correction level</w:t>
            </w:r>
            <w:r>
              <w:t xml:space="preserve"> </w:t>
            </w:r>
            <w:r>
              <w:rPr>
                <w:b/>
              </w:rPr>
              <w:t xml:space="preserve">H</w:t>
            </w:r>
            <w:r>
              <w:t xml:space="preserve"> </w:t>
            </w:r>
            <w:r>
              <w:t xml:space="preserve">so it still scans if the print is decorative or partially obscured.</w:t>
            </w:r>
          </w:p>
        </w:tc>
        <w:tc>
          <w:tcPr>
            <w:tcW w:w="841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FR-7.2</w:t>
            </w:r>
          </w:p>
        </w:tc>
        <w:tc>
          <w:tcPr>
            <w:tcW w:w="7978" w:type="dxa"/>
          </w:tcPr>
          <w:p>
            <w:pPr>
              <w:pStyle w:val="Compact"/>
              <w:jc w:val="left"/>
            </w:pPr>
            <w:r>
              <w:t xml:space="preserve">Provide the QR as SVG (vector, for the printer) and PNG at 1024px. Minimum recommended print size 2.5 cm × 2.5 cm stated in the UI.</w:t>
            </w:r>
          </w:p>
        </w:tc>
        <w:tc>
          <w:tcPr>
            <w:tcW w:w="841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FR-7.3</w:t>
            </w:r>
          </w:p>
        </w:tc>
        <w:tc>
          <w:tcPr>
            <w:tcW w:w="7978" w:type="dxa"/>
          </w:tcPr>
          <w:p>
            <w:pPr>
              <w:pStyle w:val="Compact"/>
              <w:jc w:val="left"/>
            </w:pPr>
            <w:r>
              <w:t xml:space="preserve">Optional per-guest QR encoding</w:t>
            </w:r>
            <w:r>
              <w:t xml:space="preserve"> </w:t>
            </w:r>
            <w:r>
              <w:rPr>
                <w:rStyle w:val="VerbatimChar"/>
              </w:rPr>
              <w:t xml:space="preserve">/i/{token}</w:t>
            </w:r>
            <w:r>
              <w:t xml:space="preserve"> </w:t>
            </w:r>
            <w:r>
              <w:t xml:space="preserve">plus a printable sheet (name + QR) for personalised cards.</w:t>
            </w:r>
          </w:p>
        </w:tc>
        <w:tc>
          <w:tcPr>
            <w:tcW w:w="841" w:type="dxa"/>
          </w:tcPr>
          <w:p>
            <w:pPr>
              <w:pStyle w:val="Compact"/>
              <w:jc w:val="left"/>
            </w:pPr>
            <w:r>
              <w:t xml:space="preserve">P1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FR-7.4</w:t>
            </w:r>
          </w:p>
        </w:tc>
        <w:tc>
          <w:tcPr>
            <w:tcW w:w="7978" w:type="dxa"/>
          </w:tcPr>
          <w:p>
            <w:pPr>
              <w:pStyle w:val="Compact"/>
              <w:jc w:val="left"/>
            </w:pPr>
            <w:r>
              <w:t xml:space="preserve">QR destination URLs should be short (</w:t>
            </w:r>
            <w:r>
              <w:rPr>
                <w:rStyle w:val="VerbatimChar"/>
              </w:rPr>
              <w:t xml:space="preserve">domain.com/e/walima</w:t>
            </w:r>
            <w:r>
              <w:t xml:space="preserve">) for a low-density, easy-to-scan code.</w:t>
            </w:r>
          </w:p>
        </w:tc>
        <w:tc>
          <w:tcPr>
            <w:tcW w:w="841" w:type="dxa"/>
          </w:tcPr>
          <w:p>
            <w:pPr>
              <w:pStyle w:val="Compact"/>
              <w:jc w:val="left"/>
            </w:pPr>
            <w:r>
              <w:t xml:space="preserve">P0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FR-7.5</w:t>
            </w:r>
          </w:p>
        </w:tc>
        <w:tc>
          <w:tcPr>
            <w:tcW w:w="7978" w:type="dxa"/>
          </w:tcPr>
          <w:p>
            <w:pPr>
              <w:pStyle w:val="Compact"/>
              <w:jc w:val="left"/>
            </w:pPr>
            <w:r>
              <w:t xml:space="preserve">A human-readable fallback under the QR:</w:t>
            </w:r>
            <w:r>
              <w:t xml:space="preserve"> </w:t>
            </w:r>
            <w:r>
              <w:t xml:space="preserve">“</w:t>
            </w:r>
            <w:r>
              <w:t xml:space="preserve">Or visit domain.com/rsvp and enter code</w:t>
            </w:r>
            <w:r>
              <w:t xml:space="preserve"> </w:t>
            </w:r>
            <w:r>
              <w:rPr>
                <w:b/>
              </w:rPr>
              <w:t xml:space="preserve">A7K2M9</w:t>
            </w:r>
            <w:r>
              <w:t xml:space="preserve">”</w:t>
            </w:r>
            <w:r>
              <w:t xml:space="preserve">.</w:t>
            </w:r>
          </w:p>
        </w:tc>
        <w:tc>
          <w:tcPr>
            <w:tcW w:w="841" w:type="dxa"/>
          </w:tcPr>
          <w:p>
            <w:pPr>
              <w:pStyle w:val="Compact"/>
              <w:jc w:val="left"/>
            </w:pPr>
            <w:r>
              <w:t xml:space="preserve">P1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FR-7.6</w:t>
            </w:r>
          </w:p>
        </w:tc>
        <w:tc>
          <w:tcPr>
            <w:tcW w:w="7978" w:type="dxa"/>
          </w:tcPr>
          <w:p>
            <w:pPr>
              <w:pStyle w:val="Compact"/>
              <w:jc w:val="left"/>
            </w:pPr>
            <w:r>
              <w:t xml:space="preserve">Scans through the QR are tagged</w:t>
            </w:r>
            <w:r>
              <w:t xml:space="preserve"> </w:t>
            </w:r>
            <w:r>
              <w:rPr>
                <w:rStyle w:val="VerbatimChar"/>
              </w:rPr>
              <w:t xml:space="preserve">invited_via = print_qr</w:t>
            </w:r>
            <w:r>
              <w:t xml:space="preserve"> </w:t>
            </w:r>
            <w:r>
              <w:t xml:space="preserve">so the host can see how well printed cards performed.</w:t>
            </w:r>
          </w:p>
        </w:tc>
        <w:tc>
          <w:tcPr>
            <w:tcW w:w="841" w:type="dxa"/>
          </w:tcPr>
          <w:p>
            <w:pPr>
              <w:pStyle w:val="Compact"/>
              <w:jc w:val="left"/>
            </w:pPr>
            <w:r>
              <w:t xml:space="preserve">P1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Heading2"/>
      </w:pPr>
      <w:bookmarkStart w:id="56" w:name="user-journeys"/>
      <w:r>
        <w:t xml:space="preserve">6. User Journeys</w:t>
      </w:r>
      <w:bookmarkEnd w:id="56"/>
    </w:p>
    <w:p>
      <w:pPr>
        <w:pStyle w:val="Heading3"/>
      </w:pPr>
      <w:bookmarkStart w:id="57" w:name="tokenized-guest-whatsapp"/>
      <w:r>
        <w:t xml:space="preserve">6.1 Tokenized guest (WhatsApp)</w:t>
      </w:r>
      <w:bookmarkEnd w:id="57"/>
    </w:p>
    <w:p>
      <w:pPr>
        <w:numPr>
          <w:ilvl w:val="0"/>
          <w:numId w:val="1005"/>
        </w:numPr>
        <w:pStyle w:val="Compact"/>
      </w:pPr>
      <w:r>
        <w:t xml:space="preserve">Guest receives a WhatsApp message:</w:t>
      </w:r>
      <w:r>
        <w:t xml:space="preserve"> </w:t>
      </w:r>
      <w:r>
        <w:rPr>
          <w:i/>
        </w:rPr>
        <w:t xml:space="preserve">“</w:t>
      </w:r>
      <w:r>
        <w:rPr>
          <w:i/>
        </w:rPr>
        <w:t xml:space="preserve">আসসালামু আলাইকুম Rahim bhai — Murad &amp; X’s Walima, 12 Sept. Please confirm: link</w:t>
      </w:r>
      <w:r>
        <w:rPr>
          <w:i/>
        </w:rPr>
        <w:t xml:space="preserve">”</w:t>
      </w:r>
    </w:p>
    <w:p>
      <w:pPr>
        <w:numPr>
          <w:ilvl w:val="0"/>
          <w:numId w:val="1005"/>
        </w:numPr>
        <w:pStyle w:val="Compact"/>
      </w:pPr>
      <w:r>
        <w:t xml:space="preserve">Taps the link → animated card opens, envelope unfolds, their name appears.</w:t>
      </w:r>
    </w:p>
    <w:p>
      <w:pPr>
        <w:numPr>
          <w:ilvl w:val="0"/>
          <w:numId w:val="1005"/>
        </w:numPr>
        <w:pStyle w:val="Compact"/>
      </w:pPr>
      <w:r>
        <w:t xml:space="preserve">Scrolls: date, countdown, venue, map.</w:t>
      </w:r>
    </w:p>
    <w:p>
      <w:pPr>
        <w:numPr>
          <w:ilvl w:val="0"/>
          <w:numId w:val="1005"/>
        </w:numPr>
        <w:pStyle w:val="Compact"/>
      </w:pPr>
      <w:r>
        <w:t xml:space="preserve">Taps</w:t>
      </w:r>
      <w:r>
        <w:t xml:space="preserve"> </w:t>
      </w:r>
      <w:r>
        <w:rPr>
          <w:b/>
        </w:rPr>
        <w:t xml:space="preserve">Accept Invitation</w:t>
      </w:r>
      <w:r>
        <w:t xml:space="preserve"> </w:t>
      </w:r>
      <w:r>
        <w:t xml:space="preserve">→ form slides in, name and phone already filled.</w:t>
      </w:r>
    </w:p>
    <w:p>
      <w:pPr>
        <w:numPr>
          <w:ilvl w:val="0"/>
          <w:numId w:val="1005"/>
        </w:numPr>
        <w:pStyle w:val="Compact"/>
      </w:pPr>
      <w:r>
        <w:t xml:space="preserve">Sets</w:t>
      </w:r>
      <w:r>
        <w:t xml:space="preserve"> </w:t>
      </w:r>
      <w:r>
        <w:t xml:space="preserve">“</w:t>
      </w:r>
      <w:r>
        <w:t xml:space="preserve">guests attending = 2</w:t>
      </w:r>
      <w:r>
        <w:t xml:space="preserve">”</w:t>
      </w:r>
      <w:r>
        <w:t xml:space="preserve">, taps Confirm.</w:t>
      </w:r>
    </w:p>
    <w:p>
      <w:pPr>
        <w:numPr>
          <w:ilvl w:val="0"/>
          <w:numId w:val="1005"/>
        </w:numPr>
        <w:pStyle w:val="Compact"/>
      </w:pPr>
      <w:r>
        <w:t xml:space="preserve">Confetti +</w:t>
      </w:r>
      <w:r>
        <w:t xml:space="preserve"> </w:t>
      </w:r>
      <w:r>
        <w:t xml:space="preserve">“</w:t>
      </w:r>
      <w:r>
        <w:t xml:space="preserve">See you on 12 September!</w:t>
      </w:r>
      <w:r>
        <w:t xml:space="preserve">”</w:t>
      </w:r>
      <w:r>
        <w:t xml:space="preserve"> </w:t>
      </w:r>
      <w:r>
        <w:t xml:space="preserve">+ Add to Calendar.</w:t>
      </w:r>
    </w:p>
    <w:p>
      <w:pPr>
        <w:numPr>
          <w:ilvl w:val="0"/>
          <w:numId w:val="1005"/>
        </w:numPr>
        <w:pStyle w:val="Compact"/>
      </w:pPr>
      <w:r>
        <w:t xml:space="preserve">Receives a WhatsApp confirmation with the cancel link.</w:t>
      </w:r>
    </w:p>
    <w:p>
      <w:pPr>
        <w:numPr>
          <w:ilvl w:val="0"/>
          <w:numId w:val="1005"/>
        </w:numPr>
        <w:pStyle w:val="Compact"/>
      </w:pPr>
      <w:r>
        <w:t xml:space="preserve">Gets reminders 15, 7 and 2 days before.</w:t>
      </w:r>
    </w:p>
    <w:p>
      <w:pPr>
        <w:pStyle w:val="Heading3"/>
      </w:pPr>
      <w:bookmarkStart w:id="58" w:name="printed-card-guest-qr"/>
      <w:r>
        <w:t xml:space="preserve">6.2 Printed-card guest (QR)</w:t>
      </w:r>
      <w:bookmarkEnd w:id="58"/>
    </w:p>
    <w:p>
      <w:pPr>
        <w:numPr>
          <w:ilvl w:val="0"/>
          <w:numId w:val="1006"/>
        </w:numPr>
        <w:pStyle w:val="Compact"/>
      </w:pPr>
      <w:r>
        <w:t xml:space="preserve">Receives a printed card with a QR.</w:t>
      </w:r>
    </w:p>
    <w:p>
      <w:pPr>
        <w:numPr>
          <w:ilvl w:val="0"/>
          <w:numId w:val="1006"/>
        </w:numPr>
        <w:pStyle w:val="Compact"/>
      </w:pPr>
      <w:r>
        <w:t xml:space="preserve">Scans → opens</w:t>
      </w:r>
      <w:r>
        <w:t xml:space="preserve"> </w:t>
      </w:r>
      <w:r>
        <w:rPr>
          <w:rStyle w:val="VerbatimChar"/>
        </w:rPr>
        <w:t xml:space="preserve">/e/walima</w:t>
      </w:r>
      <w:r>
        <w:t xml:space="preserve"> </w:t>
      </w:r>
      <w:r>
        <w:t xml:space="preserve">→ same animated card, generic greeting.</w:t>
      </w:r>
    </w:p>
    <w:p>
      <w:pPr>
        <w:numPr>
          <w:ilvl w:val="0"/>
          <w:numId w:val="1006"/>
        </w:numPr>
        <w:pStyle w:val="Compact"/>
      </w:pPr>
      <w:r>
        <w:t xml:space="preserve">Taps</w:t>
      </w:r>
      <w:r>
        <w:t xml:space="preserve"> </w:t>
      </w:r>
      <w:r>
        <w:rPr>
          <w:b/>
        </w:rPr>
        <w:t xml:space="preserve">Accept</w:t>
      </w:r>
      <w:r>
        <w:t xml:space="preserve"> </w:t>
      </w:r>
      <w:r>
        <w:t xml:space="preserve">→ form asks name, phone, email, party size, and which events.</w:t>
      </w:r>
    </w:p>
    <w:p>
      <w:pPr>
        <w:numPr>
          <w:ilvl w:val="0"/>
          <w:numId w:val="1006"/>
        </w:numPr>
        <w:pStyle w:val="Compact"/>
      </w:pPr>
      <w:r>
        <w:t xml:space="preserve">Submits → system creates the guest and invitation, tags source</w:t>
      </w:r>
      <w:r>
        <w:t xml:space="preserve"> </w:t>
      </w:r>
      <w:r>
        <w:rPr>
          <w:rStyle w:val="VerbatimChar"/>
        </w:rPr>
        <w:t xml:space="preserve">print_qr</w:t>
      </w:r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From here identical to 6.1.</w:t>
      </w:r>
    </w:p>
    <w:p>
      <w:pPr>
        <w:pStyle w:val="Heading3"/>
      </w:pPr>
      <w:bookmarkStart w:id="59" w:name="guest-who-cancels"/>
      <w:r>
        <w:t xml:space="preserve">6.3 Guest who cancels</w:t>
      </w:r>
      <w:bookmarkEnd w:id="59"/>
    </w:p>
    <w:p>
      <w:pPr>
        <w:numPr>
          <w:ilvl w:val="0"/>
          <w:numId w:val="1007"/>
        </w:numPr>
        <w:pStyle w:val="Compact"/>
      </w:pPr>
      <w:r>
        <w:t xml:space="preserve">Two days before the event, gets a reminder containing</w:t>
      </w:r>
      <w:r>
        <w:t xml:space="preserve"> </w:t>
      </w:r>
      <w:r>
        <w:t xml:space="preserve">“</w:t>
      </w:r>
      <w:r>
        <w:t xml:space="preserve">Can’t make it? Cancel here</w:t>
      </w:r>
      <w:r>
        <w:t xml:space="preserve">”</w:t>
      </w:r>
      <w:r>
        <w:t xml:space="preserve">.</w:t>
      </w:r>
    </w:p>
    <w:p>
      <w:pPr>
        <w:numPr>
          <w:ilvl w:val="0"/>
          <w:numId w:val="1007"/>
        </w:numPr>
        <w:pStyle w:val="Compact"/>
      </w:pPr>
      <w:r>
        <w:t xml:space="preserve">Taps → sees</w:t>
      </w:r>
      <w:r>
        <w:t xml:space="preserve"> </w:t>
      </w:r>
      <w:r>
        <w:t xml:space="preserve">“</w:t>
      </w:r>
      <w:r>
        <w:t xml:space="preserve">You are confirmed for Walima, 12 Sept, 2 guests. Cancel this RSVP?</w:t>
      </w:r>
      <w:r>
        <w:t xml:space="preserve">”</w:t>
      </w:r>
    </w:p>
    <w:p>
      <w:pPr>
        <w:numPr>
          <w:ilvl w:val="0"/>
          <w:numId w:val="1007"/>
        </w:numPr>
        <w:pStyle w:val="Compact"/>
      </w:pPr>
      <w:r>
        <w:t xml:space="preserve">Taps</w:t>
      </w:r>
      <w:r>
        <w:t xml:space="preserve"> </w:t>
      </w:r>
      <w:r>
        <w:rPr>
          <w:b/>
        </w:rPr>
        <w:t xml:space="preserve">Yes, cancel</w:t>
      </w:r>
      <w:r>
        <w:t xml:space="preserve"> </w:t>
      </w:r>
      <w:r>
        <w:t xml:space="preserve">→ status</w:t>
      </w:r>
      <w:r>
        <w:t xml:space="preserve"> </w:t>
      </w:r>
      <w:r>
        <w:rPr>
          <w:rStyle w:val="VerbatimChar"/>
        </w:rPr>
        <w:t xml:space="preserve">cancelled</w:t>
      </w:r>
      <w:r>
        <w:t xml:space="preserve">, headcount drops by 2 immediately.</w:t>
      </w:r>
    </w:p>
    <w:p>
      <w:pPr>
        <w:numPr>
          <w:ilvl w:val="0"/>
          <w:numId w:val="1007"/>
        </w:numPr>
        <w:pStyle w:val="Compact"/>
      </w:pPr>
      <w:r>
        <w:t xml:space="preserve">Sees</w:t>
      </w:r>
      <w:r>
        <w:t xml:space="preserve"> </w:t>
      </w:r>
      <w:r>
        <w:t xml:space="preserve">“</w:t>
      </w:r>
      <w:r>
        <w:t xml:space="preserve">We’ll miss you — changed your mind? Re-accept</w:t>
      </w:r>
      <w:r>
        <w:t xml:space="preserve">”</w:t>
      </w:r>
      <w:r>
        <w:t xml:space="preserve">.</w:t>
      </w:r>
    </w:p>
    <w:p>
      <w:pPr>
        <w:numPr>
          <w:ilvl w:val="0"/>
          <w:numId w:val="1007"/>
        </w:numPr>
        <w:pStyle w:val="Compact"/>
      </w:pPr>
      <w:r>
        <w:t xml:space="preserve">Future reminders for that invitation are cancelled.</w:t>
      </w:r>
    </w:p>
    <w:p>
      <w:pPr>
        <w:pStyle w:val="Heading3"/>
      </w:pPr>
      <w:bookmarkStart w:id="60" w:name="admin"/>
      <w:r>
        <w:t xml:space="preserve">6.4 Admin</w:t>
      </w:r>
      <w:bookmarkEnd w:id="60"/>
    </w:p>
    <w:p>
      <w:pPr>
        <w:numPr>
          <w:ilvl w:val="0"/>
          <w:numId w:val="1008"/>
        </w:numPr>
        <w:pStyle w:val="Compact"/>
      </w:pPr>
      <w:r>
        <w:t xml:space="preserve">Logs in, uploads a CSV of 800 guests, maps columns, fixes 12 flagged rows.</w:t>
      </w:r>
    </w:p>
    <w:p>
      <w:pPr>
        <w:numPr>
          <w:ilvl w:val="0"/>
          <w:numId w:val="1008"/>
        </w:numPr>
        <w:pStyle w:val="Compact"/>
      </w:pPr>
      <w:r>
        <w:t xml:space="preserve">Tags guests by event (Mehedi 200, Marriage 800, Walima 600).</w:t>
      </w:r>
    </w:p>
    <w:p>
      <w:pPr>
        <w:numPr>
          <w:ilvl w:val="0"/>
          <w:numId w:val="1008"/>
        </w:numPr>
        <w:pStyle w:val="Compact"/>
      </w:pPr>
      <w:r>
        <w:t xml:space="preserve">Goes to Send → Marriage → All → WhatsApp + SMS fallback → previews → sends.</w:t>
      </w:r>
    </w:p>
    <w:p>
      <w:pPr>
        <w:numPr>
          <w:ilvl w:val="0"/>
          <w:numId w:val="1008"/>
        </w:numPr>
        <w:pStyle w:val="Compact"/>
      </w:pPr>
      <w:r>
        <w:t xml:space="preserve">Watches the dashboard fill up over the next 3 days.</w:t>
      </w:r>
    </w:p>
    <w:p>
      <w:pPr>
        <w:numPr>
          <w:ilvl w:val="0"/>
          <w:numId w:val="1008"/>
        </w:numPr>
        <w:pStyle w:val="Compact"/>
      </w:pPr>
      <w:r>
        <w:t xml:space="preserve">Enables reminders for all three events.</w:t>
      </w:r>
    </w:p>
    <w:p>
      <w:pPr>
        <w:numPr>
          <w:ilvl w:val="0"/>
          <w:numId w:val="1008"/>
        </w:numPr>
        <w:pStyle w:val="Compact"/>
      </w:pPr>
      <w:r>
        <w:t xml:space="preserve">Two days before, exports the</w:t>
      </w:r>
      <w:r>
        <w:t xml:space="preserve"> </w:t>
      </w:r>
      <w:r>
        <w:t xml:space="preserve">“</w:t>
      </w:r>
      <w:r>
        <w:t xml:space="preserve">Caterer list</w:t>
      </w:r>
      <w:r>
        <w:t xml:space="preserve">”</w:t>
      </w:r>
      <w:r>
        <w:t xml:space="preserve"> </w:t>
      </w:r>
      <w:r>
        <w:t xml:space="preserve">CSV: 612 accepted, 934 total headcount.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61" w:name="technical-architecture"/>
      <w:r>
        <w:t xml:space="preserve">7. Technical Architecture</w:t>
      </w:r>
      <w:bookmarkEnd w:id="61"/>
    </w:p>
    <w:p>
      <w:pPr>
        <w:pStyle w:val="Heading3"/>
      </w:pPr>
      <w:bookmarkStart w:id="62" w:name="stack"/>
      <w:r>
        <w:t xml:space="preserve">7.1 Stack</w:t>
      </w:r>
      <w:bookmarkEnd w:id="62"/>
    </w:p>
    <w:tbl>
      <w:tblPr>
        <w:tblStyle w:val="Table"/>
        <w:tblW w:w="9638" w:type="dxa"/>
        <w:tblLayout w:type="fixed"/>
        <w:tblLook w:firstRow="1"/>
      </w:tblPr>
      <w:tblGrid>
        <w:gridCol w:w="886"/>
        <w:gridCol w:w="4819"/>
        <w:gridCol w:w="3933"/>
      </w:tblGrid>
      <w:tr>
        <w:trPr>
          <w:cnfStyle w:firstRow="1"/>
          <w:cantSplit/>
          <w:tblHeader/>
        </w:trPr>
        <w:tc>
          <w:tcPr>
            <w:tcW w:w="886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Layer</w:t>
            </w:r>
          </w:p>
        </w:tc>
        <w:tc>
          <w:tcPr>
            <w:tcW w:w="4819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Choice</w:t>
            </w:r>
          </w:p>
        </w:tc>
        <w:tc>
          <w:tcPr>
            <w:tcW w:w="3933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Why</w:t>
            </w:r>
          </w:p>
        </w:tc>
      </w:tr>
      <w:tr>
        <w:tc>
          <w:tcPr>
            <w:tcW w:w="886" w:type="dxa"/>
          </w:tcPr>
          <w:p>
            <w:pPr>
              <w:pStyle w:val="Compact"/>
              <w:jc w:val="left"/>
            </w:pPr>
            <w:r>
              <w:t xml:space="preserve">Frontend + Backend</w:t>
            </w:r>
          </w:p>
        </w:tc>
        <w:tc>
          <w:tcPr>
            <w:tcW w:w="4819" w:type="dxa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Next.js 15 (App Router)</w:t>
            </w:r>
            <w:r>
              <w:t xml:space="preserve">, TypeScript</w:t>
            </w:r>
          </w:p>
        </w:tc>
        <w:tc>
          <w:tcPr>
            <w:tcW w:w="3933" w:type="dxa"/>
          </w:tcPr>
          <w:p>
            <w:pPr>
              <w:pStyle w:val="Compact"/>
              <w:jc w:val="left"/>
            </w:pPr>
            <w:r>
              <w:t xml:space="preserve">One codebase for the public animated pages and the admin dashboard; server components make the invitation page fast</w:t>
            </w:r>
          </w:p>
        </w:tc>
      </w:tr>
      <w:tr>
        <w:tc>
          <w:tcPr>
            <w:tcW w:w="886" w:type="dxa"/>
          </w:tcPr>
          <w:p>
            <w:pPr>
              <w:pStyle w:val="Compact"/>
              <w:jc w:val="left"/>
            </w:pPr>
            <w:r>
              <w:t xml:space="preserve">Styling</w:t>
            </w:r>
          </w:p>
        </w:tc>
        <w:tc>
          <w:tcPr>
            <w:tcW w:w="4819" w:type="dxa"/>
          </w:tcPr>
          <w:p>
            <w:pPr>
              <w:pStyle w:val="Compact"/>
              <w:jc w:val="left"/>
            </w:pPr>
            <w:r>
              <w:t xml:space="preserve">Tailwind CSS + shadcn/ui</w:t>
            </w:r>
          </w:p>
        </w:tc>
        <w:tc>
          <w:tcPr>
            <w:tcW w:w="3933" w:type="dxa"/>
          </w:tcPr>
          <w:p>
            <w:pPr>
              <w:pStyle w:val="Compact"/>
              <w:jc w:val="left"/>
            </w:pPr>
            <w:r>
              <w:t xml:space="preserve">Rapid, consistent admin UI</w:t>
            </w:r>
          </w:p>
        </w:tc>
      </w:tr>
      <w:tr>
        <w:tc>
          <w:tcPr>
            <w:tcW w:w="886" w:type="dxa"/>
          </w:tcPr>
          <w:p>
            <w:pPr>
              <w:pStyle w:val="Compact"/>
              <w:jc w:val="left"/>
            </w:pPr>
            <w:r>
              <w:t xml:space="preserve">Animation</w:t>
            </w:r>
          </w:p>
        </w:tc>
        <w:tc>
          <w:tcPr>
            <w:tcW w:w="4819" w:type="dxa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Framer Motion</w:t>
            </w:r>
            <w:r>
              <w:t xml:space="preserve"> </w:t>
            </w:r>
            <w:r>
              <w:t xml:space="preserve">for UI transitions,</w:t>
            </w:r>
            <w:r>
              <w:t xml:space="preserve"> </w:t>
            </w:r>
            <w:r>
              <w:rPr>
                <w:b/>
              </w:rPr>
              <w:t xml:space="preserve">GSAP + ScrollTrigger</w:t>
            </w:r>
            <w:r>
              <w:t xml:space="preserve"> </w:t>
            </w:r>
            <w:r>
              <w:t xml:space="preserve">for the card reveal,</w:t>
            </w:r>
            <w:r>
              <w:t xml:space="preserve"> </w:t>
            </w:r>
            <w:r>
              <w:rPr>
                <w:b/>
              </w:rPr>
              <w:t xml:space="preserve">Lottie</w:t>
            </w:r>
            <w:r>
              <w:t xml:space="preserve"> </w:t>
            </w:r>
            <w:r>
              <w:t xml:space="preserve">for illustrated flourishes,</w:t>
            </w:r>
            <w:r>
              <w:t xml:space="preserve"> </w:t>
            </w:r>
            <w:r>
              <w:rPr>
                <w:rStyle w:val="VerbatimChar"/>
              </w:rPr>
              <w:t xml:space="preserve">canvas-confetti</w:t>
            </w:r>
            <w:r>
              <w:t xml:space="preserve"> </w:t>
            </w:r>
            <w:r>
              <w:t xml:space="preserve">for the success moment</w:t>
            </w:r>
          </w:p>
        </w:tc>
        <w:tc>
          <w:tcPr>
            <w:tcW w:w="3933" w:type="dxa"/>
          </w:tcPr>
          <w:p>
            <w:pPr>
              <w:pStyle w:val="Compact"/>
              <w:jc w:val="left"/>
            </w:pPr>
            <w:r>
              <w:t xml:space="preserve">Best balance of quality and mobile performance</w:t>
            </w:r>
          </w:p>
        </w:tc>
      </w:tr>
      <w:tr>
        <w:tc>
          <w:tcPr>
            <w:tcW w:w="886" w:type="dxa"/>
          </w:tcPr>
          <w:p>
            <w:pPr>
              <w:pStyle w:val="Compact"/>
              <w:jc w:val="left"/>
            </w:pPr>
            <w:r>
              <w:t xml:space="preserve">Database</w:t>
            </w:r>
          </w:p>
        </w:tc>
        <w:tc>
          <w:tcPr>
            <w:tcW w:w="4819" w:type="dxa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PostgreSQL 16</w:t>
            </w:r>
          </w:p>
        </w:tc>
        <w:tc>
          <w:tcPr>
            <w:tcW w:w="3933" w:type="dxa"/>
          </w:tcPr>
          <w:p>
            <w:pPr>
              <w:pStyle w:val="Compact"/>
              <w:jc w:val="left"/>
            </w:pPr>
            <w:r>
              <w:t xml:space="preserve">Relational data, strong constraints, easy CSV export</w:t>
            </w:r>
          </w:p>
        </w:tc>
      </w:tr>
      <w:tr>
        <w:tc>
          <w:tcPr>
            <w:tcW w:w="886" w:type="dxa"/>
          </w:tcPr>
          <w:p>
            <w:pPr>
              <w:pStyle w:val="Compact"/>
              <w:jc w:val="left"/>
            </w:pPr>
            <w:r>
              <w:t xml:space="preserve">ORM</w:t>
            </w:r>
          </w:p>
        </w:tc>
        <w:tc>
          <w:tcPr>
            <w:tcW w:w="4819" w:type="dxa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Prisma</w:t>
            </w:r>
          </w:p>
        </w:tc>
        <w:tc>
          <w:tcPr>
            <w:tcW w:w="3933" w:type="dxa"/>
          </w:tcPr>
          <w:p>
            <w:pPr>
              <w:pStyle w:val="Compact"/>
              <w:jc w:val="left"/>
            </w:pPr>
            <w:r>
              <w:t xml:space="preserve">Type-safe queries and migrations</w:t>
            </w:r>
          </w:p>
        </w:tc>
      </w:tr>
      <w:tr>
        <w:tc>
          <w:tcPr>
            <w:tcW w:w="886" w:type="dxa"/>
          </w:tcPr>
          <w:p>
            <w:pPr>
              <w:pStyle w:val="Compact"/>
              <w:jc w:val="left"/>
            </w:pPr>
            <w:r>
              <w:t xml:space="preserve">Queue / Scheduler</w:t>
            </w:r>
          </w:p>
        </w:tc>
        <w:tc>
          <w:tcPr>
            <w:tcW w:w="4819" w:type="dxa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BullMQ + Redis</w:t>
            </w:r>
            <w:r>
              <w:t xml:space="preserve"> </w:t>
            </w:r>
            <w:r>
              <w:t xml:space="preserve">(or Postgres-backed</w:t>
            </w:r>
            <w:r>
              <w:t xml:space="preserve"> </w:t>
            </w:r>
            <w:r>
              <w:rPr>
                <w:rStyle w:val="VerbatimChar"/>
              </w:rPr>
              <w:t xml:space="preserve">pg-boss</w:t>
            </w:r>
            <w:r>
              <w:t xml:space="preserve"> </w:t>
            </w:r>
            <w:r>
              <w:t xml:space="preserve">if Redis is undesirable)</w:t>
            </w:r>
          </w:p>
        </w:tc>
        <w:tc>
          <w:tcPr>
            <w:tcW w:w="3933" w:type="dxa"/>
          </w:tcPr>
          <w:p>
            <w:pPr>
              <w:pStyle w:val="Compact"/>
              <w:jc w:val="left"/>
            </w:pPr>
            <w:r>
              <w:t xml:space="preserve">Delayed jobs, retries, rate limiting — exactly what reminders need</w:t>
            </w:r>
          </w:p>
        </w:tc>
      </w:tr>
      <w:tr>
        <w:tc>
          <w:tcPr>
            <w:tcW w:w="886" w:type="dxa"/>
          </w:tcPr>
          <w:p>
            <w:pPr>
              <w:pStyle w:val="Compact"/>
              <w:jc w:val="left"/>
            </w:pPr>
            <w:r>
              <w:t xml:space="preserve">Auth (admin)</w:t>
            </w:r>
          </w:p>
        </w:tc>
        <w:tc>
          <w:tcPr>
            <w:tcW w:w="4819" w:type="dxa"/>
          </w:tcPr>
          <w:p>
            <w:pPr>
              <w:pStyle w:val="Compact"/>
              <w:jc w:val="left"/>
            </w:pPr>
            <w:r>
              <w:t xml:space="preserve">Auth.js (NextAuth) credentials provider + argon2id</w:t>
            </w:r>
          </w:p>
        </w:tc>
        <w:tc>
          <w:tcPr>
            <w:tcW w:w="3933" w:type="dxa"/>
          </w:tcPr>
          <w:p>
            <w:pPr>
              <w:pStyle w:val="Compact"/>
              <w:jc w:val="left"/>
            </w:pPr>
            <w:r>
              <w:t xml:space="preserve">Simple, self-hosted</w:t>
            </w:r>
          </w:p>
        </w:tc>
      </w:tr>
      <w:tr>
        <w:tc>
          <w:tcPr>
            <w:tcW w:w="886" w:type="dxa"/>
          </w:tcPr>
          <w:p>
            <w:pPr>
              <w:pStyle w:val="Compact"/>
              <w:jc w:val="left"/>
            </w:pPr>
            <w:r>
              <w:t xml:space="preserve">File/Media</w:t>
            </w:r>
          </w:p>
        </w:tc>
        <w:tc>
          <w:tcPr>
            <w:tcW w:w="4819" w:type="dxa"/>
          </w:tcPr>
          <w:p>
            <w:pPr>
              <w:pStyle w:val="Compact"/>
              <w:jc w:val="left"/>
            </w:pPr>
            <w:r>
              <w:t xml:space="preserve">S3-compatible object storage (Cloudflare R2 / DigitalOcean Spaces) + CDN</w:t>
            </w:r>
          </w:p>
        </w:tc>
        <w:tc>
          <w:tcPr>
            <w:tcW w:w="3933" w:type="dxa"/>
          </w:tcPr>
          <w:p>
            <w:pPr>
              <w:pStyle w:val="Compact"/>
              <w:jc w:val="left"/>
            </w:pPr>
            <w:r>
              <w:t xml:space="preserve">Cheap image and audio hosting</w:t>
            </w:r>
          </w:p>
        </w:tc>
      </w:tr>
      <w:tr>
        <w:tc>
          <w:tcPr>
            <w:tcW w:w="886" w:type="dxa"/>
          </w:tcPr>
          <w:p>
            <w:pPr>
              <w:pStyle w:val="Compact"/>
              <w:jc w:val="left"/>
            </w:pPr>
            <w:r>
              <w:t xml:space="preserve">Email</w:t>
            </w:r>
          </w:p>
        </w:tc>
        <w:tc>
          <w:tcPr>
            <w:tcW w:w="4819" w:type="dxa"/>
          </w:tcPr>
          <w:p>
            <w:pPr>
              <w:pStyle w:val="Compact"/>
              <w:jc w:val="left"/>
            </w:pPr>
            <w:r>
              <w:t xml:space="preserve">Resend or Amazon SES</w:t>
            </w:r>
          </w:p>
        </w:tc>
        <w:tc>
          <w:tcPr>
            <w:tcW w:w="3933" w:type="dxa"/>
          </w:tcPr>
          <w:p>
            <w:pPr>
              <w:pStyle w:val="Compact"/>
              <w:jc w:val="left"/>
            </w:pPr>
            <w:r>
              <w:t xml:space="preserve">Good deliverability, low cost</w:t>
            </w:r>
          </w:p>
        </w:tc>
      </w:tr>
      <w:tr>
        <w:tc>
          <w:tcPr>
            <w:tcW w:w="886" w:type="dxa"/>
          </w:tcPr>
          <w:p>
            <w:pPr>
              <w:pStyle w:val="Compact"/>
              <w:jc w:val="left"/>
            </w:pPr>
            <w:r>
              <w:t xml:space="preserve">WhatsApp</w:t>
            </w:r>
          </w:p>
        </w:tc>
        <w:tc>
          <w:tcPr>
            <w:tcW w:w="4819" w:type="dxa"/>
          </w:tcPr>
          <w:p>
            <w:pPr>
              <w:pStyle w:val="Compact"/>
              <w:jc w:val="left"/>
            </w:pPr>
            <w:r>
              <w:t xml:space="preserve">Meta WhatsApp Business Cloud API (direct) or Twilio/360dialog (reseller)</w:t>
            </w:r>
          </w:p>
        </w:tc>
        <w:tc>
          <w:tcPr>
            <w:tcW w:w="3933" w:type="dxa"/>
          </w:tcPr>
          <w:p>
            <w:pPr>
              <w:pStyle w:val="Compact"/>
              <w:jc w:val="left"/>
            </w:pPr>
            <w:r>
              <w:t xml:space="preserve">Template messages required for the first contact</w:t>
            </w:r>
          </w:p>
        </w:tc>
      </w:tr>
      <w:tr>
        <w:tc>
          <w:tcPr>
            <w:tcW w:w="886" w:type="dxa"/>
          </w:tcPr>
          <w:p>
            <w:pPr>
              <w:pStyle w:val="Compact"/>
              <w:jc w:val="left"/>
            </w:pPr>
            <w:r>
              <w:t xml:space="preserve">SMS</w:t>
            </w:r>
          </w:p>
        </w:tc>
        <w:tc>
          <w:tcPr>
            <w:tcW w:w="4819" w:type="dxa"/>
          </w:tcPr>
          <w:p>
            <w:pPr>
              <w:pStyle w:val="Compact"/>
              <w:jc w:val="left"/>
            </w:pPr>
            <w:r>
              <w:t xml:space="preserve">Local BD gateway (e.g. bulksmsbd / Alpha Net / SSL Wireless) with a masking sender ID</w:t>
            </w:r>
          </w:p>
        </w:tc>
        <w:tc>
          <w:tcPr>
            <w:tcW w:w="3933" w:type="dxa"/>
          </w:tcPr>
          <w:p>
            <w:pPr>
              <w:pStyle w:val="Compact"/>
              <w:jc w:val="left"/>
            </w:pPr>
            <w:r>
              <w:t xml:space="preserve">Local delivery reliability and price</w:t>
            </w:r>
          </w:p>
        </w:tc>
      </w:tr>
      <w:tr>
        <w:tc>
          <w:tcPr>
            <w:tcW w:w="886" w:type="dxa"/>
          </w:tcPr>
          <w:p>
            <w:pPr>
              <w:pStyle w:val="Compact"/>
              <w:jc w:val="left"/>
            </w:pPr>
            <w:r>
              <w:t xml:space="preserve">Hosting</w:t>
            </w:r>
          </w:p>
        </w:tc>
        <w:tc>
          <w:tcPr>
            <w:tcW w:w="4819" w:type="dxa"/>
          </w:tcPr>
          <w:p>
            <w:pPr>
              <w:pStyle w:val="Compact"/>
              <w:jc w:val="left"/>
            </w:pPr>
            <w:r>
              <w:t xml:space="preserve">Vercel (app) + Neon/Supabase (Postgres) + Upstash (Redis) —</w:t>
            </w:r>
            <w:r>
              <w:t xml:space="preserve"> </w:t>
            </w:r>
            <w:r>
              <w:rPr>
                <w:b/>
              </w:rPr>
              <w:t xml:space="preserve">or</w:t>
            </w:r>
            <w:r>
              <w:t xml:space="preserve"> </w:t>
            </w:r>
            <w:r>
              <w:t xml:space="preserve">a single VPS with Docker Compose</w:t>
            </w:r>
          </w:p>
        </w:tc>
        <w:tc>
          <w:tcPr>
            <w:tcW w:w="3933" w:type="dxa"/>
          </w:tcPr>
          <w:p>
            <w:pPr>
              <w:pStyle w:val="Compact"/>
              <w:jc w:val="left"/>
            </w:pPr>
            <w:r>
              <w:t xml:space="preserve">Vercel is simplest; VPS is cheaper and keeps data local</w:t>
            </w:r>
          </w:p>
        </w:tc>
      </w:tr>
      <w:tr>
        <w:tc>
          <w:tcPr>
            <w:tcW w:w="886" w:type="dxa"/>
          </w:tcPr>
          <w:p>
            <w:pPr>
              <w:pStyle w:val="Compact"/>
              <w:jc w:val="left"/>
            </w:pPr>
            <w:r>
              <w:t xml:space="preserve">Monitoring</w:t>
            </w:r>
          </w:p>
        </w:tc>
        <w:tc>
          <w:tcPr>
            <w:tcW w:w="4819" w:type="dxa"/>
          </w:tcPr>
          <w:p>
            <w:pPr>
              <w:pStyle w:val="Compact"/>
              <w:jc w:val="left"/>
            </w:pPr>
            <w:r>
              <w:t xml:space="preserve">Sentry (errors) + Better Stack / UptimeRobot (uptime) + structured logs</w:t>
            </w:r>
          </w:p>
        </w:tc>
        <w:tc>
          <w:tcPr>
            <w:tcW w:w="3933" w:type="dxa"/>
          </w:tcPr>
          <w:p/>
        </w:tc>
      </w:tr>
    </w:tbl>
    <w:p>
      <w:pPr>
        <w:pStyle w:val="BlockText"/>
      </w:pPr>
      <w:r>
        <w:rPr>
          <w:b/>
        </w:rPr>
        <w:t xml:space="preserve">Hosting note:</w:t>
      </w:r>
      <w:r>
        <w:t xml:space="preserve"> </w:t>
      </w:r>
      <w:r>
        <w:t xml:space="preserve">if serverless (Vercel) is used, the queue worker must run somewhere always-on (Railway, Fly.io, or a small VPS) because serverless functions cannot hold long-running workers. A single VPS running everything in Docker Compose is the simplest and cheapest option for a one-off wedding.</w:t>
      </w:r>
    </w:p>
    <w:p>
      <w:pPr>
        <w:pStyle w:val="Heading3"/>
      </w:pPr>
      <w:bookmarkStart w:id="63" w:name="system-diagram"/>
      <w:r>
        <w:t xml:space="preserve">7.2 System diagram</w:t>
      </w:r>
      <w:bookmarkEnd w:id="63"/>
    </w:p>
    <w:p>
      <w:pPr>
        <w:pStyle w:val="SourceCode"/>
      </w:pPr>
      <w:r>
        <w:rPr>
          <w:rStyle w:val="VerbatimChar"/>
        </w:rPr>
        <w:t xml:space="preserve">   Guest phone                          Admin browser</w:t>
      </w:r>
      <w:r>
        <w:br/>
      </w:r>
      <w:r>
        <w:rPr>
          <w:rStyle w:val="VerbatimChar"/>
        </w:rPr>
        <w:t xml:space="preserve">       │                                      │</w:t>
      </w:r>
      <w:r>
        <w:br/>
      </w:r>
      <w:r>
        <w:rPr>
          <w:rStyle w:val="VerbatimChar"/>
        </w:rPr>
        <w:t xml:space="preserve">       │  /i/{token}, /e/{slug}               │  /admin/*</w:t>
      </w:r>
      <w:r>
        <w:br/>
      </w:r>
      <w:r>
        <w:rPr>
          <w:rStyle w:val="VerbatimChar"/>
        </w:rPr>
        <w:t xml:space="preserve">       ▼                                      ▼</w:t>
      </w:r>
      <w:r>
        <w:br/>
      </w:r>
      <w:r>
        <w:rPr>
          <w:rStyle w:val="VerbatimChar"/>
        </w:rPr>
        <w:t xml:space="preserve">┌──────────────────────────────────────────────────────┐</w:t>
      </w:r>
      <w:r>
        <w:br/>
      </w:r>
      <w:r>
        <w:rPr>
          <w:rStyle w:val="VerbatimChar"/>
        </w:rPr>
        <w:t xml:space="preserve">│                Next.js app (App Router)              │</w:t>
      </w:r>
      <w:r>
        <w:br/>
      </w:r>
      <w:r>
        <w:rPr>
          <w:rStyle w:val="VerbatimChar"/>
        </w:rPr>
        <w:t xml:space="preserve">│  ├── Public routes (SSR/ISR, animated pages)         │</w:t>
      </w:r>
      <w:r>
        <w:br/>
      </w:r>
      <w:r>
        <w:rPr>
          <w:rStyle w:val="VerbatimChar"/>
        </w:rPr>
        <w:t xml:space="preserve">│  ├── Admin routes (auth-protected)                   │</w:t>
      </w:r>
      <w:r>
        <w:br/>
      </w:r>
      <w:r>
        <w:rPr>
          <w:rStyle w:val="VerbatimChar"/>
        </w:rPr>
        <w:t xml:space="preserve">│  ├── /api/rsvp, /api/cancel, /api/export             │</w:t>
      </w:r>
      <w:r>
        <w:br/>
      </w:r>
      <w:r>
        <w:rPr>
          <w:rStyle w:val="VerbatimChar"/>
        </w:rPr>
        <w:t xml:space="preserve">│  └── /api/webhooks/{email|whatsapp|sms}              │</w:t>
      </w:r>
      <w:r>
        <w:br/>
      </w:r>
      <w:r>
        <w:rPr>
          <w:rStyle w:val="VerbatimChar"/>
        </w:rPr>
        <w:t xml:space="preserve">└───────────────┬──────────────────────┬───────────────┘</w:t>
      </w:r>
      <w:r>
        <w:br/>
      </w:r>
      <w:r>
        <w:rPr>
          <w:rStyle w:val="VerbatimChar"/>
        </w:rPr>
        <w:t xml:space="preserve">                │                      │</w:t>
      </w:r>
      <w:r>
        <w:br/>
      </w:r>
      <w:r>
        <w:rPr>
          <w:rStyle w:val="VerbatimChar"/>
        </w:rPr>
        <w:t xml:space="preserve">                ▼                      ▼</w:t>
      </w:r>
      <w:r>
        <w:br/>
      </w:r>
      <w:r>
        <w:rPr>
          <w:rStyle w:val="VerbatimChar"/>
        </w:rPr>
        <w:t xml:space="preserve">        ┌───────────────┐      ┌────────────────┐</w:t>
      </w:r>
      <w:r>
        <w:br/>
      </w:r>
      <w:r>
        <w:rPr>
          <w:rStyle w:val="VerbatimChar"/>
        </w:rPr>
        <w:t xml:space="preserve">        │  PostgreSQL   │      │ Redis + BullMQ │</w:t>
      </w:r>
      <w:r>
        <w:br/>
      </w:r>
      <w:r>
        <w:rPr>
          <w:rStyle w:val="VerbatimChar"/>
        </w:rPr>
        <w:t xml:space="preserve">        └───────────────┘      └───────┬────────┘</w:t>
      </w:r>
      <w:r>
        <w:br/>
      </w:r>
      <w:r>
        <w:rPr>
          <w:rStyle w:val="VerbatimChar"/>
        </w:rPr>
        <w:t xml:space="preserve">                                       │</w:t>
      </w:r>
      <w:r>
        <w:br/>
      </w:r>
      <w:r>
        <w:rPr>
          <w:rStyle w:val="VerbatimChar"/>
        </w:rPr>
        <w:t xml:space="preserve">                            ┌──────────▼───────────┐</w:t>
      </w:r>
      <w:r>
        <w:br/>
      </w:r>
      <w:r>
        <w:rPr>
          <w:rStyle w:val="VerbatimChar"/>
        </w:rPr>
        <w:t xml:space="preserve">                            │  Worker process      │</w:t>
      </w:r>
      <w:r>
        <w:br/>
      </w:r>
      <w:r>
        <w:rPr>
          <w:rStyle w:val="VerbatimChar"/>
        </w:rPr>
        <w:t xml:space="preserve">                            │  · reminder planner  │</w:t>
      </w:r>
      <w:r>
        <w:br/>
      </w:r>
      <w:r>
        <w:rPr>
          <w:rStyle w:val="VerbatimChar"/>
        </w:rPr>
        <w:t xml:space="preserve">                            │  · message sender    │</w:t>
      </w:r>
      <w:r>
        <w:br/>
      </w:r>
      <w:r>
        <w:rPr>
          <w:rStyle w:val="VerbatimChar"/>
        </w:rPr>
        <w:t xml:space="preserve">                            │  · retry handler     │</w:t>
      </w:r>
      <w:r>
        <w:br/>
      </w:r>
      <w:r>
        <w:rPr>
          <w:rStyle w:val="VerbatimChar"/>
        </w:rPr>
        <w:t xml:space="preserve">                            └──────────┬───────────┘</w:t>
      </w:r>
      <w:r>
        <w:br/>
      </w:r>
      <w:r>
        <w:rPr>
          <w:rStyle w:val="VerbatimChar"/>
        </w:rPr>
        <w:t xml:space="preserve">                                       │</w:t>
      </w:r>
      <w:r>
        <w:br/>
      </w:r>
      <w:r>
        <w:rPr>
          <w:rStyle w:val="VerbatimChar"/>
        </w:rPr>
        <w:t xml:space="preserve">             ┌─────────────────────────┼─────────────────────────┐</w:t>
      </w:r>
      <w:r>
        <w:br/>
      </w:r>
      <w:r>
        <w:rPr>
          <w:rStyle w:val="VerbatimChar"/>
        </w:rPr>
        <w:t xml:space="preserve">             ▼                         ▼                         ▼</w:t>
      </w:r>
      <w:r>
        <w:br/>
      </w:r>
      <w:r>
        <w:rPr>
          <w:rStyle w:val="VerbatimChar"/>
        </w:rPr>
        <w:t xml:space="preserve">     ┌──────────────┐        ┌──────────────────┐       ┌──────────────┐</w:t>
      </w:r>
      <w:r>
        <w:br/>
      </w:r>
      <w:r>
        <w:rPr>
          <w:rStyle w:val="VerbatimChar"/>
        </w:rPr>
        <w:t xml:space="preserve">     │ Email (SES)  │        │ WhatsApp Cloud   │       │ SMS gateway  │</w:t>
      </w:r>
      <w:r>
        <w:br/>
      </w:r>
      <w:r>
        <w:rPr>
          <w:rStyle w:val="VerbatimChar"/>
        </w:rPr>
        <w:t xml:space="preserve">     └──────┬───────┘        └────────┬─────────┘       └──────┬───────┘</w:t>
      </w:r>
      <w:r>
        <w:br/>
      </w:r>
      <w:r>
        <w:rPr>
          <w:rStyle w:val="VerbatimChar"/>
        </w:rPr>
        <w:t xml:space="preserve">            └─────────── delivery webhooks ──────────────────────┘</w:t>
      </w:r>
    </w:p>
    <w:p>
      <w:pPr>
        <w:pStyle w:val="Heading3"/>
      </w:pPr>
      <w:bookmarkStart w:id="64" w:name="the-reminder-engine-most-important-piece"/>
      <w:r>
        <w:t xml:space="preserve">7.3 The reminder engine (most important piece)</w:t>
      </w:r>
      <w:bookmarkEnd w:id="64"/>
    </w:p>
    <w:p>
      <w:pPr>
        <w:pStyle w:val="FirstParagraph"/>
      </w:pPr>
      <w:r>
        <w:t xml:space="preserve">Two cooperating jobs:</w:t>
      </w:r>
    </w:p>
    <w:p>
      <w:pPr>
        <w:pStyle w:val="BodyText"/>
      </w:pPr>
      <w:r>
        <w:rPr>
          <w:b/>
        </w:rPr>
        <w:t xml:space="preserve">A. Planner — runs hourly (cron)</w:t>
      </w:r>
    </w:p>
    <w:p>
      <w:pPr>
        <w:numPr>
          <w:ilvl w:val="0"/>
          <w:numId w:val="1009"/>
        </w:numPr>
        <w:pStyle w:val="Compact"/>
      </w:pPr>
      <w:r>
        <w:t xml:space="preserve">Find all published events with</w:t>
      </w:r>
      <w:r>
        <w:t xml:space="preserve"> </w:t>
      </w:r>
      <w:r>
        <w:rPr>
          <w:rStyle w:val="VerbatimChar"/>
        </w:rPr>
        <w:t xml:space="preserve">starts_at</w:t>
      </w:r>
      <w:r>
        <w:t xml:space="preserve"> </w:t>
      </w:r>
      <w:r>
        <w:t xml:space="preserve">in the future.</w:t>
      </w:r>
    </w:p>
    <w:p>
      <w:pPr>
        <w:numPr>
          <w:ilvl w:val="0"/>
          <w:numId w:val="1009"/>
        </w:numPr>
        <w:pStyle w:val="Compact"/>
      </w:pPr>
      <w:r>
        <w:t xml:space="preserve">For each enabled</w:t>
      </w:r>
      <w:r>
        <w:t xml:space="preserve"> </w:t>
      </w:r>
      <w:r>
        <w:rPr>
          <w:rStyle w:val="VerbatimChar"/>
        </w:rPr>
        <w:t xml:space="preserve">reminder_schedule</w:t>
      </w:r>
      <w:r>
        <w:t xml:space="preserve">, compute</w:t>
      </w:r>
      <w:r>
        <w:t xml:space="preserve"> </w:t>
      </w:r>
      <w:r>
        <w:rPr>
          <w:rStyle w:val="VerbatimChar"/>
        </w:rPr>
        <w:t xml:space="preserve">send_at = starts_at − offset_days</w:t>
      </w:r>
      <w:r>
        <w:t xml:space="preserve">, set to</w:t>
      </w:r>
      <w:r>
        <w:t xml:space="preserve"> </w:t>
      </w:r>
      <w:r>
        <w:rPr>
          <w:rStyle w:val="VerbatimChar"/>
        </w:rPr>
        <w:t xml:space="preserve">send_at_local_time</w:t>
      </w:r>
      <w:r>
        <w:t xml:space="preserve"> </w:t>
      </w:r>
      <w:r>
        <w:t xml:space="preserve">in</w:t>
      </w:r>
      <w:r>
        <w:t xml:space="preserve"> </w:t>
      </w:r>
      <w:r>
        <w:rPr>
          <w:rStyle w:val="VerbatimChar"/>
        </w:rPr>
        <w:t xml:space="preserve">Asia/Dhaka</w:t>
      </w:r>
      <w:r>
        <w:t xml:space="preserve">, converted to UTC.</w:t>
      </w:r>
    </w:p>
    <w:p>
      <w:pPr>
        <w:numPr>
          <w:ilvl w:val="0"/>
          <w:numId w:val="1009"/>
        </w:numPr>
        <w:pStyle w:val="Compact"/>
      </w:pPr>
      <w:r>
        <w:t xml:space="preserve">If</w:t>
      </w:r>
      <w:r>
        <w:t xml:space="preserve"> </w:t>
      </w:r>
      <w:r>
        <w:rPr>
          <w:rStyle w:val="VerbatimChar"/>
        </w:rPr>
        <w:t xml:space="preserve">send_at</w:t>
      </w:r>
      <w:r>
        <w:t xml:space="preserve"> </w:t>
      </w:r>
      <w:r>
        <w:t xml:space="preserve">is in the past → skip (never send a late reminder).</w:t>
      </w:r>
    </w:p>
    <w:p>
      <w:pPr>
        <w:numPr>
          <w:ilvl w:val="0"/>
          <w:numId w:val="1009"/>
        </w:numPr>
        <w:pStyle w:val="Compact"/>
      </w:pPr>
      <w:r>
        <w:t xml:space="preserve">Select the audience (</w:t>
      </w:r>
      <w:r>
        <w:rPr>
          <w:rStyle w:val="VerbatimChar"/>
        </w:rPr>
        <w:t xml:space="preserve">accepted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pending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all</w:t>
      </w:r>
      <w:r>
        <w:t xml:space="preserve">).</w:t>
      </w:r>
    </w:p>
    <w:p>
      <w:pPr>
        <w:numPr>
          <w:ilvl w:val="0"/>
          <w:numId w:val="1009"/>
        </w:numPr>
        <w:pStyle w:val="Compact"/>
      </w:pPr>
      <w:r>
        <w:t xml:space="preserve">For each invitation × channel,</w:t>
      </w:r>
      <w:r>
        <w:t xml:space="preserve"> </w:t>
      </w:r>
      <w:r>
        <w:rPr>
          <w:rStyle w:val="VerbatimChar"/>
        </w:rPr>
        <w:t xml:space="preserve">INSERT ... ON CONFLICT (idempotency_key) DO NOTHING</w:t>
      </w:r>
      <w:r>
        <w:t xml:space="preserve"> </w:t>
      </w:r>
      <w:r>
        <w:t xml:space="preserve">into</w:t>
      </w:r>
      <w:r>
        <w:t xml:space="preserve"> </w:t>
      </w:r>
      <w:r>
        <w:rPr>
          <w:rStyle w:val="VerbatimChar"/>
        </w:rPr>
        <w:t xml:space="preserve">message_job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scheduled_for = send_at</w:t>
      </w:r>
      <w:r>
        <w:t xml:space="preserve">.</w:t>
      </w:r>
    </w:p>
    <w:p>
      <w:pPr>
        <w:numPr>
          <w:ilvl w:val="0"/>
          <w:numId w:val="1009"/>
        </w:numPr>
        <w:pStyle w:val="Compact"/>
      </w:pPr>
      <w:r>
        <w:t xml:space="preserve">Enqueue each new job into BullMQ with the corresponding delay.</w:t>
      </w:r>
    </w:p>
    <w:p>
      <w:pPr>
        <w:pStyle w:val="FirstParagraph"/>
      </w:pPr>
      <w:r>
        <w:rPr>
          <w:b/>
        </w:rPr>
        <w:t xml:space="preserve">B. Sender — consumes the queue</w:t>
      </w:r>
    </w:p>
    <w:p>
      <w:pPr>
        <w:numPr>
          <w:ilvl w:val="0"/>
          <w:numId w:val="1010"/>
        </w:numPr>
        <w:pStyle w:val="Compact"/>
      </w:pPr>
      <w:r>
        <w:t xml:space="preserve">Re-check the invitation’s live status. If</w:t>
      </w:r>
      <w:r>
        <w:t xml:space="preserve"> </w:t>
      </w:r>
      <w:r>
        <w:rPr>
          <w:rStyle w:val="VerbatimChar"/>
        </w:rPr>
        <w:t xml:space="preserve">cancelled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declined</w:t>
      </w:r>
      <w:r>
        <w:t xml:space="preserve"> </w:t>
      </w:r>
      <w:r>
        <w:t xml:space="preserve">(and audience was</w:t>
      </w:r>
      <w:r>
        <w:t xml:space="preserve"> </w:t>
      </w:r>
      <w:r>
        <w:rPr>
          <w:rStyle w:val="VerbatimChar"/>
        </w:rPr>
        <w:t xml:space="preserve">accepted</w:t>
      </w:r>
      <w:r>
        <w:t xml:space="preserve">), mark the job</w:t>
      </w:r>
      <w:r>
        <w:t xml:space="preserve"> </w:t>
      </w:r>
      <w:r>
        <w:rPr>
          <w:rStyle w:val="VerbatimChar"/>
        </w:rPr>
        <w:t xml:space="preserve">skipped</w:t>
      </w:r>
      <w:r>
        <w:t xml:space="preserve"> </w:t>
      </w:r>
      <w:r>
        <w:t xml:space="preserve">and stop.</w:t>
      </w:r>
      <w:r>
        <w:t xml:space="preserve"> </w:t>
      </w:r>
      <w:r>
        <w:rPr>
          <w:i/>
        </w:rPr>
        <w:t xml:space="preserve">This is what makes cancellations take effect.</w:t>
      </w:r>
    </w:p>
    <w:p>
      <w:pPr>
        <w:numPr>
          <w:ilvl w:val="0"/>
          <w:numId w:val="1010"/>
        </w:numPr>
        <w:pStyle w:val="Compact"/>
      </w:pPr>
      <w:r>
        <w:t xml:space="preserve">Apply quiet hours: if now is 22:00–08:00 local, re-delay to 08:00.</w:t>
      </w:r>
    </w:p>
    <w:p>
      <w:pPr>
        <w:numPr>
          <w:ilvl w:val="0"/>
          <w:numId w:val="1010"/>
        </w:numPr>
        <w:pStyle w:val="Compact"/>
      </w:pPr>
      <w:r>
        <w:t xml:space="preserve">Render the template with the guest’s locale and placeholders.</w:t>
      </w:r>
    </w:p>
    <w:p>
      <w:pPr>
        <w:numPr>
          <w:ilvl w:val="0"/>
          <w:numId w:val="1010"/>
        </w:numPr>
        <w:pStyle w:val="Compact"/>
      </w:pPr>
      <w:r>
        <w:t xml:space="preserve">Pass through the channel rate limiter, then call the provider.</w:t>
      </w:r>
    </w:p>
    <w:p>
      <w:pPr>
        <w:numPr>
          <w:ilvl w:val="0"/>
          <w:numId w:val="1010"/>
        </w:numPr>
        <w:pStyle w:val="Compact"/>
      </w:pPr>
      <w:r>
        <w:t xml:space="preserve">Store</w:t>
      </w:r>
      <w:r>
        <w:t xml:space="preserve"> </w:t>
      </w:r>
      <w:r>
        <w:rPr>
          <w:rStyle w:val="VerbatimChar"/>
        </w:rPr>
        <w:t xml:space="preserve">provider_message_id</w:t>
      </w:r>
      <w:r>
        <w:t xml:space="preserve">, set status</w:t>
      </w:r>
      <w:r>
        <w:t xml:space="preserve"> </w:t>
      </w:r>
      <w:r>
        <w:rPr>
          <w:rStyle w:val="VerbatimChar"/>
        </w:rPr>
        <w:t xml:space="preserve">sent</w:t>
      </w:r>
      <w:r>
        <w:t xml:space="preserve">.</w:t>
      </w:r>
    </w:p>
    <w:p>
      <w:pPr>
        <w:numPr>
          <w:ilvl w:val="0"/>
          <w:numId w:val="1010"/>
        </w:numPr>
        <w:pStyle w:val="Compact"/>
      </w:pPr>
      <w:r>
        <w:t xml:space="preserve">On failure: retry up to 3 times with backoff; after that, try the next channel in the fallback chain; if all fail, mark</w:t>
      </w:r>
      <w:r>
        <w:t xml:space="preserve"> </w:t>
      </w:r>
      <w:r>
        <w:rPr>
          <w:rStyle w:val="VerbatimChar"/>
        </w:rPr>
        <w:t xml:space="preserve">failed</w:t>
      </w:r>
      <w:r>
        <w:t xml:space="preserve"> </w:t>
      </w:r>
      <w:r>
        <w:t xml:space="preserve">and surface it in the admin message log.</w:t>
      </w:r>
    </w:p>
    <w:p>
      <w:pPr>
        <w:pStyle w:val="FirstParagraph"/>
      </w:pPr>
      <w:r>
        <w:rPr>
          <w:b/>
        </w:rPr>
        <w:t xml:space="preserve">Why idempotency keys matter:</w:t>
      </w:r>
      <w:r>
        <w:t xml:space="preserve"> </w:t>
      </w:r>
      <w:r>
        <w:t xml:space="preserve">without</w:t>
      </w:r>
      <w:r>
        <w:t xml:space="preserve"> </w:t>
      </w:r>
      <w:r>
        <w:rPr>
          <w:rStyle w:val="VerbatimChar"/>
        </w:rPr>
        <w:t xml:space="preserve">idempotency_key = invitation_id:schedule_id:channel</w:t>
      </w:r>
      <w:r>
        <w:t xml:space="preserve">, a server restart or a duplicated cron run would message 800 guests twice. This single unique constraint is the cheapest insurance in the whole system.</w:t>
      </w:r>
    </w:p>
    <w:p>
      <w:pPr>
        <w:pStyle w:val="Heading3"/>
      </w:pPr>
      <w:bookmarkStart w:id="65" w:name="key-api-endpoints"/>
      <w:r>
        <w:t xml:space="preserve">7.4 Key API endpoints</w:t>
      </w:r>
      <w:bookmarkEnd w:id="65"/>
    </w:p>
    <w:p>
      <w:pPr>
        <w:pStyle w:val="FirstParagraph"/>
      </w:pPr>
      <w:r>
        <w:rPr>
          <w:b/>
        </w:rPr>
        <w:t xml:space="preserve">Public</w:t>
      </w:r>
    </w:p>
    <w:tbl>
      <w:tblPr>
        <w:tblStyle w:val="Table"/>
        <w:tblW w:w="9638" w:type="dxa"/>
        <w:tblLayout w:type="fixed"/>
        <w:tblLook w:firstRow="1"/>
      </w:tblPr>
      <w:tblGrid>
        <w:gridCol w:w="1058"/>
        <w:gridCol w:w="2993"/>
        <w:gridCol w:w="5587"/>
      </w:tblGrid>
      <w:tr>
        <w:trPr>
          <w:cnfStyle w:firstRow="1"/>
          <w:cantSplit/>
          <w:tblHeader/>
        </w:trPr>
        <w:tc>
          <w:tcPr>
            <w:tcW w:w="1058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Method</w:t>
            </w:r>
          </w:p>
        </w:tc>
        <w:tc>
          <w:tcPr>
            <w:tcW w:w="2993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Path</w:t>
            </w:r>
          </w:p>
        </w:tc>
        <w:tc>
          <w:tcPr>
            <w:tcW w:w="5587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Purpose</w:t>
            </w:r>
          </w:p>
        </w:tc>
      </w:tr>
      <w:tr>
        <w:tc>
          <w:tcPr>
            <w:tcW w:w="1058" w:type="dxa"/>
          </w:tcPr>
          <w:p>
            <w:pPr>
              <w:pStyle w:val="Compact"/>
              <w:jc w:val="left"/>
            </w:pPr>
            <w:r>
              <w:t xml:space="preserve">GET</w:t>
            </w:r>
          </w:p>
        </w:tc>
        <w:tc>
          <w:tcPr>
            <w:tcW w:w="2993" w:type="dxa"/>
          </w:tcPr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/i/{token}</w:t>
            </w:r>
          </w:p>
        </w:tc>
        <w:tc>
          <w:tcPr>
            <w:tcW w:w="5587" w:type="dxa"/>
          </w:tcPr>
          <w:p>
            <w:pPr>
              <w:pStyle w:val="Compact"/>
              <w:jc w:val="left"/>
            </w:pPr>
            <w:r>
              <w:t xml:space="preserve">Render personalised invitation (server-rendered)</w:t>
            </w:r>
          </w:p>
        </w:tc>
      </w:tr>
      <w:tr>
        <w:tc>
          <w:tcPr>
            <w:tcW w:w="1058" w:type="dxa"/>
          </w:tcPr>
          <w:p>
            <w:pPr>
              <w:pStyle w:val="Compact"/>
              <w:jc w:val="left"/>
            </w:pPr>
            <w:r>
              <w:t xml:space="preserve">GET</w:t>
            </w:r>
          </w:p>
        </w:tc>
        <w:tc>
          <w:tcPr>
            <w:tcW w:w="2993" w:type="dxa"/>
          </w:tcPr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/e/{eventSlug}</w:t>
            </w:r>
          </w:p>
        </w:tc>
        <w:tc>
          <w:tcPr>
            <w:tcW w:w="5587" w:type="dxa"/>
          </w:tcPr>
          <w:p>
            <w:pPr>
              <w:pStyle w:val="Compact"/>
              <w:jc w:val="left"/>
            </w:pPr>
            <w:r>
              <w:t xml:space="preserve">Render open invitation</w:t>
            </w:r>
          </w:p>
        </w:tc>
      </w:tr>
      <w:tr>
        <w:tc>
          <w:tcPr>
            <w:tcW w:w="1058" w:type="dxa"/>
          </w:tcPr>
          <w:p>
            <w:pPr>
              <w:pStyle w:val="Compact"/>
              <w:jc w:val="left"/>
            </w:pPr>
            <w:r>
              <w:t xml:space="preserve">POST</w:t>
            </w:r>
          </w:p>
        </w:tc>
        <w:tc>
          <w:tcPr>
            <w:tcW w:w="2993" w:type="dxa"/>
          </w:tcPr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/api/rsvp</w:t>
            </w:r>
          </w:p>
        </w:tc>
        <w:tc>
          <w:tcPr>
            <w:tcW w:w="5587" w:type="dxa"/>
          </w:tcPr>
          <w:p>
            <w:pPr>
              <w:pStyle w:val="Compact"/>
              <w:jc w:val="left"/>
            </w:pPr>
            <w:r>
              <w:t xml:space="preserve">Submit acceptance (token or open)</w:t>
            </w:r>
          </w:p>
        </w:tc>
      </w:tr>
      <w:tr>
        <w:tc>
          <w:tcPr>
            <w:tcW w:w="1058" w:type="dxa"/>
          </w:tcPr>
          <w:p>
            <w:pPr>
              <w:pStyle w:val="Compact"/>
              <w:jc w:val="left"/>
            </w:pPr>
            <w:r>
              <w:t xml:space="preserve">POST</w:t>
            </w:r>
          </w:p>
        </w:tc>
        <w:tc>
          <w:tcPr>
            <w:tcW w:w="2993" w:type="dxa"/>
          </w:tcPr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/api/rsvp/decline</w:t>
            </w:r>
          </w:p>
        </w:tc>
        <w:tc>
          <w:tcPr>
            <w:tcW w:w="5587" w:type="dxa"/>
          </w:tcPr>
          <w:p>
            <w:pPr>
              <w:pStyle w:val="Compact"/>
              <w:jc w:val="left"/>
            </w:pPr>
            <w:r>
              <w:t xml:space="preserve">Record decline</w:t>
            </w:r>
          </w:p>
        </w:tc>
      </w:tr>
      <w:tr>
        <w:tc>
          <w:tcPr>
            <w:tcW w:w="1058" w:type="dxa"/>
          </w:tcPr>
          <w:p>
            <w:pPr>
              <w:pStyle w:val="Compact"/>
              <w:jc w:val="left"/>
            </w:pPr>
            <w:r>
              <w:t xml:space="preserve">GET</w:t>
            </w:r>
          </w:p>
        </w:tc>
        <w:tc>
          <w:tcPr>
            <w:tcW w:w="2993" w:type="dxa"/>
          </w:tcPr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/i/{token}/cancel</w:t>
            </w:r>
          </w:p>
        </w:tc>
        <w:tc>
          <w:tcPr>
            <w:tcW w:w="5587" w:type="dxa"/>
          </w:tcPr>
          <w:p>
            <w:pPr>
              <w:pStyle w:val="Compact"/>
              <w:jc w:val="left"/>
            </w:pPr>
            <w:r>
              <w:t xml:space="preserve">Cancellation confirmation page</w:t>
            </w:r>
          </w:p>
        </w:tc>
      </w:tr>
      <w:tr>
        <w:tc>
          <w:tcPr>
            <w:tcW w:w="1058" w:type="dxa"/>
          </w:tcPr>
          <w:p>
            <w:pPr>
              <w:pStyle w:val="Compact"/>
              <w:jc w:val="left"/>
            </w:pPr>
            <w:r>
              <w:t xml:space="preserve">POST</w:t>
            </w:r>
          </w:p>
        </w:tc>
        <w:tc>
          <w:tcPr>
            <w:tcW w:w="2993" w:type="dxa"/>
          </w:tcPr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/api/rsvp/cancel</w:t>
            </w:r>
          </w:p>
        </w:tc>
        <w:tc>
          <w:tcPr>
            <w:tcW w:w="5587" w:type="dxa"/>
          </w:tcPr>
          <w:p>
            <w:pPr>
              <w:pStyle w:val="Compact"/>
              <w:jc w:val="left"/>
            </w:pPr>
            <w:r>
              <w:t xml:space="preserve">Perform cancellation</w:t>
            </w:r>
          </w:p>
        </w:tc>
      </w:tr>
      <w:tr>
        <w:tc>
          <w:tcPr>
            <w:tcW w:w="1058" w:type="dxa"/>
          </w:tcPr>
          <w:p>
            <w:pPr>
              <w:pStyle w:val="Compact"/>
              <w:jc w:val="left"/>
            </w:pPr>
            <w:r>
              <w:t xml:space="preserve">GET</w:t>
            </w:r>
          </w:p>
        </w:tc>
        <w:tc>
          <w:tcPr>
            <w:tcW w:w="2993" w:type="dxa"/>
          </w:tcPr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/api/ics/{token}</w:t>
            </w:r>
          </w:p>
        </w:tc>
        <w:tc>
          <w:tcPr>
            <w:tcW w:w="5587" w:type="dxa"/>
          </w:tcPr>
          <w:p>
            <w:pPr>
              <w:pStyle w:val="Compact"/>
              <w:jc w:val="left"/>
            </w:pPr>
            <w:r>
              <w:t xml:space="preserve">Download calendar file</w:t>
            </w:r>
          </w:p>
        </w:tc>
      </w:tr>
      <w:tr>
        <w:tc>
          <w:tcPr>
            <w:tcW w:w="1058" w:type="dxa"/>
          </w:tcPr>
          <w:p>
            <w:pPr>
              <w:pStyle w:val="Compact"/>
              <w:jc w:val="left"/>
            </w:pPr>
            <w:r>
              <w:t xml:space="preserve">POST</w:t>
            </w:r>
          </w:p>
        </w:tc>
        <w:tc>
          <w:tcPr>
            <w:tcW w:w="2993" w:type="dxa"/>
          </w:tcPr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/api/webhooks/whatsapp</w:t>
            </w:r>
          </w:p>
        </w:tc>
        <w:tc>
          <w:tcPr>
            <w:tcW w:w="5587" w:type="dxa"/>
          </w:tcPr>
          <w:p>
            <w:pPr>
              <w:pStyle w:val="Compact"/>
              <w:jc w:val="left"/>
            </w:pPr>
            <w:r>
              <w:t xml:space="preserve">Delivery/read receipts (signature-verified)</w:t>
            </w:r>
          </w:p>
        </w:tc>
      </w:tr>
      <w:tr>
        <w:tc>
          <w:tcPr>
            <w:tcW w:w="1058" w:type="dxa"/>
          </w:tcPr>
          <w:p>
            <w:pPr>
              <w:pStyle w:val="Compact"/>
              <w:jc w:val="left"/>
            </w:pPr>
            <w:r>
              <w:t xml:space="preserve">POST</w:t>
            </w:r>
          </w:p>
        </w:tc>
        <w:tc>
          <w:tcPr>
            <w:tcW w:w="2993" w:type="dxa"/>
          </w:tcPr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/api/webhooks/email</w:t>
            </w:r>
          </w:p>
        </w:tc>
        <w:tc>
          <w:tcPr>
            <w:tcW w:w="5587" w:type="dxa"/>
          </w:tcPr>
          <w:p>
            <w:pPr>
              <w:pStyle w:val="Compact"/>
              <w:jc w:val="left"/>
            </w:pPr>
            <w:r>
              <w:t xml:space="preserve">Bounces, opens</w:t>
            </w:r>
          </w:p>
        </w:tc>
      </w:tr>
      <w:tr>
        <w:tc>
          <w:tcPr>
            <w:tcW w:w="1058" w:type="dxa"/>
          </w:tcPr>
          <w:p>
            <w:pPr>
              <w:pStyle w:val="Compact"/>
              <w:jc w:val="left"/>
            </w:pPr>
            <w:r>
              <w:t xml:space="preserve">POST</w:t>
            </w:r>
          </w:p>
        </w:tc>
        <w:tc>
          <w:tcPr>
            <w:tcW w:w="2993" w:type="dxa"/>
          </w:tcPr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/api/webhooks/sms</w:t>
            </w:r>
          </w:p>
        </w:tc>
        <w:tc>
          <w:tcPr>
            <w:tcW w:w="5587" w:type="dxa"/>
          </w:tcPr>
          <w:p>
            <w:pPr>
              <w:pStyle w:val="Compact"/>
              <w:jc w:val="left"/>
            </w:pPr>
            <w:r>
              <w:t xml:space="preserve">DLR callbacks</w:t>
            </w:r>
          </w:p>
        </w:tc>
      </w:tr>
    </w:tbl>
    <w:p>
      <w:pPr>
        <w:pStyle w:val="BodyText"/>
      </w:pPr>
      <w:r>
        <w:rPr>
          <w:b/>
        </w:rPr>
        <w:t xml:space="preserve">Admin (auth required)</w:t>
      </w:r>
    </w:p>
    <w:tbl>
      <w:tblPr>
        <w:tblStyle w:val="Table"/>
        <w:tblW w:w="9638" w:type="dxa"/>
        <w:tblLayout w:type="fixed"/>
        <w:tblLook w:firstRow="1"/>
      </w:tblPr>
      <w:tblGrid>
        <w:gridCol w:w="2430"/>
        <w:gridCol w:w="4150"/>
        <w:gridCol w:w="3058"/>
      </w:tblGrid>
      <w:tr>
        <w:trPr>
          <w:cnfStyle w:firstRow="1"/>
          <w:cantSplit/>
          <w:tblHeader/>
        </w:trPr>
        <w:tc>
          <w:tcPr>
            <w:tcW w:w="2430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Method</w:t>
            </w:r>
          </w:p>
        </w:tc>
        <w:tc>
          <w:tcPr>
            <w:tcW w:w="4150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Path</w:t>
            </w:r>
          </w:p>
        </w:tc>
        <w:tc>
          <w:tcPr>
            <w:tcW w:w="3058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Purpose</w:t>
            </w:r>
          </w:p>
        </w:tc>
      </w:tr>
      <w:tr>
        <w:tc>
          <w:tcPr>
            <w:tcW w:w="2430" w:type="dxa"/>
          </w:tcPr>
          <w:p>
            <w:pPr>
              <w:pStyle w:val="Compact"/>
              <w:jc w:val="left"/>
            </w:pPr>
            <w:r>
              <w:t xml:space="preserve">GET</w:t>
            </w:r>
          </w:p>
        </w:tc>
        <w:tc>
          <w:tcPr>
            <w:tcW w:w="4150" w:type="dxa"/>
          </w:tcPr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/api/admin/stats?eventId=</w:t>
            </w:r>
          </w:p>
        </w:tc>
        <w:tc>
          <w:tcPr>
            <w:tcW w:w="3058" w:type="dxa"/>
          </w:tcPr>
          <w:p>
            <w:pPr>
              <w:pStyle w:val="Compact"/>
              <w:jc w:val="left"/>
            </w:pPr>
            <w:r>
              <w:t xml:space="preserve">Dashboard counts</w:t>
            </w:r>
          </w:p>
        </w:tc>
      </w:tr>
      <w:tr>
        <w:tc>
          <w:tcPr>
            <w:tcW w:w="2430" w:type="dxa"/>
          </w:tcPr>
          <w:p>
            <w:pPr>
              <w:pStyle w:val="Compact"/>
              <w:jc w:val="left"/>
            </w:pPr>
            <w:r>
              <w:t xml:space="preserve">GET/POST/PATCH/DELETE</w:t>
            </w:r>
          </w:p>
        </w:tc>
        <w:tc>
          <w:tcPr>
            <w:tcW w:w="4150" w:type="dxa"/>
          </w:tcPr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/api/admin/guests</w:t>
            </w:r>
          </w:p>
        </w:tc>
        <w:tc>
          <w:tcPr>
            <w:tcW w:w="3058" w:type="dxa"/>
          </w:tcPr>
          <w:p>
            <w:pPr>
              <w:pStyle w:val="Compact"/>
              <w:jc w:val="left"/>
            </w:pPr>
            <w:r>
              <w:t xml:space="preserve">Guest CRUD</w:t>
            </w:r>
          </w:p>
        </w:tc>
      </w:tr>
      <w:tr>
        <w:tc>
          <w:tcPr>
            <w:tcW w:w="2430" w:type="dxa"/>
          </w:tcPr>
          <w:p>
            <w:pPr>
              <w:pStyle w:val="Compact"/>
              <w:jc w:val="left"/>
            </w:pPr>
            <w:r>
              <w:t xml:space="preserve">POST</w:t>
            </w:r>
          </w:p>
        </w:tc>
        <w:tc>
          <w:tcPr>
            <w:tcW w:w="4150" w:type="dxa"/>
          </w:tcPr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/api/admin/guests/import</w:t>
            </w:r>
          </w:p>
        </w:tc>
        <w:tc>
          <w:tcPr>
            <w:tcW w:w="3058" w:type="dxa"/>
          </w:tcPr>
          <w:p>
            <w:pPr>
              <w:pStyle w:val="Compact"/>
              <w:jc w:val="left"/>
            </w:pPr>
            <w:r>
              <w:t xml:space="preserve">CSV import</w:t>
            </w:r>
          </w:p>
        </w:tc>
      </w:tr>
      <w:tr>
        <w:tc>
          <w:tcPr>
            <w:tcW w:w="2430" w:type="dxa"/>
          </w:tcPr>
          <w:p>
            <w:pPr>
              <w:pStyle w:val="Compact"/>
              <w:jc w:val="left"/>
            </w:pPr>
            <w:r>
              <w:t xml:space="preserve">GET</w:t>
            </w:r>
          </w:p>
        </w:tc>
        <w:tc>
          <w:tcPr>
            <w:tcW w:w="4150" w:type="dxa"/>
          </w:tcPr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/api/admin/export?format=csv&amp;filters=</w:t>
            </w:r>
          </w:p>
        </w:tc>
        <w:tc>
          <w:tcPr>
            <w:tcW w:w="3058" w:type="dxa"/>
          </w:tcPr>
          <w:p>
            <w:pPr>
              <w:pStyle w:val="Compact"/>
              <w:jc w:val="left"/>
            </w:pPr>
            <w:r>
              <w:t xml:space="preserve">Streamed export</w:t>
            </w:r>
          </w:p>
        </w:tc>
      </w:tr>
      <w:tr>
        <w:tc>
          <w:tcPr>
            <w:tcW w:w="2430" w:type="dxa"/>
          </w:tcPr>
          <w:p>
            <w:pPr>
              <w:pStyle w:val="Compact"/>
              <w:jc w:val="left"/>
            </w:pPr>
            <w:r>
              <w:t xml:space="preserve">POST</w:t>
            </w:r>
          </w:p>
        </w:tc>
        <w:tc>
          <w:tcPr>
            <w:tcW w:w="4150" w:type="dxa"/>
          </w:tcPr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/api/admin/invitations/send</w:t>
            </w:r>
          </w:p>
        </w:tc>
        <w:tc>
          <w:tcPr>
            <w:tcW w:w="3058" w:type="dxa"/>
          </w:tcPr>
          <w:p>
            <w:pPr>
              <w:pStyle w:val="Compact"/>
              <w:jc w:val="left"/>
            </w:pPr>
            <w:r>
              <w:t xml:space="preserve">Send/queue invitations</w:t>
            </w:r>
          </w:p>
        </w:tc>
      </w:tr>
      <w:tr>
        <w:tc>
          <w:tcPr>
            <w:tcW w:w="2430" w:type="dxa"/>
          </w:tcPr>
          <w:p>
            <w:pPr>
              <w:pStyle w:val="Compact"/>
              <w:jc w:val="left"/>
            </w:pPr>
            <w:r>
              <w:t xml:space="preserve">GET</w:t>
            </w:r>
          </w:p>
        </w:tc>
        <w:tc>
          <w:tcPr>
            <w:tcW w:w="4150" w:type="dxa"/>
          </w:tcPr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/api/admin/messages</w:t>
            </w:r>
          </w:p>
        </w:tc>
        <w:tc>
          <w:tcPr>
            <w:tcW w:w="3058" w:type="dxa"/>
          </w:tcPr>
          <w:p>
            <w:pPr>
              <w:pStyle w:val="Compact"/>
              <w:jc w:val="left"/>
            </w:pPr>
            <w:r>
              <w:t xml:space="preserve">Message log</w:t>
            </w:r>
          </w:p>
        </w:tc>
      </w:tr>
      <w:tr>
        <w:tc>
          <w:tcPr>
            <w:tcW w:w="2430" w:type="dxa"/>
          </w:tcPr>
          <w:p>
            <w:pPr>
              <w:pStyle w:val="Compact"/>
              <w:jc w:val="left"/>
            </w:pPr>
            <w:r>
              <w:t xml:space="preserve">POST</w:t>
            </w:r>
          </w:p>
        </w:tc>
        <w:tc>
          <w:tcPr>
            <w:tcW w:w="4150" w:type="dxa"/>
          </w:tcPr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/api/admin/messages/retry</w:t>
            </w:r>
          </w:p>
        </w:tc>
        <w:tc>
          <w:tcPr>
            <w:tcW w:w="3058" w:type="dxa"/>
          </w:tcPr>
          <w:p>
            <w:pPr>
              <w:pStyle w:val="Compact"/>
              <w:jc w:val="left"/>
            </w:pPr>
            <w:r>
              <w:t xml:space="preserve">Retry failed</w:t>
            </w:r>
          </w:p>
        </w:tc>
      </w:tr>
      <w:tr>
        <w:tc>
          <w:tcPr>
            <w:tcW w:w="2430" w:type="dxa"/>
          </w:tcPr>
          <w:p>
            <w:pPr>
              <w:pStyle w:val="Compact"/>
              <w:jc w:val="left"/>
            </w:pPr>
            <w:r>
              <w:t xml:space="preserve">GET/PATCH</w:t>
            </w:r>
          </w:p>
        </w:tc>
        <w:tc>
          <w:tcPr>
            <w:tcW w:w="4150" w:type="dxa"/>
          </w:tcPr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/api/admin/events/{id}</w:t>
            </w:r>
          </w:p>
        </w:tc>
        <w:tc>
          <w:tcPr>
            <w:tcW w:w="3058" w:type="dxa"/>
          </w:tcPr>
          <w:p>
            <w:pPr>
              <w:pStyle w:val="Compact"/>
              <w:jc w:val="left"/>
            </w:pPr>
            <w:r>
              <w:t xml:space="preserve">Event content &amp; settings</w:t>
            </w:r>
          </w:p>
        </w:tc>
      </w:tr>
      <w:tr>
        <w:tc>
          <w:tcPr>
            <w:tcW w:w="2430" w:type="dxa"/>
          </w:tcPr>
          <w:p>
            <w:pPr>
              <w:pStyle w:val="Compact"/>
              <w:jc w:val="left"/>
            </w:pPr>
            <w:r>
              <w:t xml:space="preserve">GET/PATCH</w:t>
            </w:r>
          </w:p>
        </w:tc>
        <w:tc>
          <w:tcPr>
            <w:tcW w:w="4150" w:type="dxa"/>
          </w:tcPr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/api/admin/reminders</w:t>
            </w:r>
          </w:p>
        </w:tc>
        <w:tc>
          <w:tcPr>
            <w:tcW w:w="3058" w:type="dxa"/>
          </w:tcPr>
          <w:p>
            <w:pPr>
              <w:pStyle w:val="Compact"/>
              <w:jc w:val="left"/>
            </w:pPr>
            <w:r>
              <w:t xml:space="preserve">Reminder schedule config</w:t>
            </w:r>
          </w:p>
        </w:tc>
      </w:tr>
      <w:tr>
        <w:tc>
          <w:tcPr>
            <w:tcW w:w="2430" w:type="dxa"/>
          </w:tcPr>
          <w:p>
            <w:pPr>
              <w:pStyle w:val="Compact"/>
              <w:jc w:val="left"/>
            </w:pPr>
            <w:r>
              <w:t xml:space="preserve">GET</w:t>
            </w:r>
          </w:p>
        </w:tc>
        <w:tc>
          <w:tcPr>
            <w:tcW w:w="4150" w:type="dxa"/>
          </w:tcPr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/api/admin/qr/{eventId}?format=svg</w:t>
            </w:r>
          </w:p>
        </w:tc>
        <w:tc>
          <w:tcPr>
            <w:tcW w:w="3058" w:type="dxa"/>
          </w:tcPr>
          <w:p>
            <w:pPr>
              <w:pStyle w:val="Compact"/>
              <w:jc w:val="left"/>
            </w:pPr>
            <w:r>
              <w:t xml:space="preserve">QR download</w:t>
            </w:r>
          </w:p>
        </w:tc>
      </w:tr>
    </w:tbl>
    <w:p>
      <w:pPr>
        <w:pStyle w:val="Heading3"/>
      </w:pPr>
      <w:bookmarkStart w:id="66" w:name="performance-requirements"/>
      <w:r>
        <w:t xml:space="preserve">7.5 Performance requirements</w:t>
      </w:r>
      <w:bookmarkEnd w:id="66"/>
    </w:p>
    <w:tbl>
      <w:tblPr>
        <w:tblStyle w:val="Table"/>
        <w:tblW w:w="9638" w:type="dxa"/>
        <w:tblLayout w:type="fixed"/>
        <w:tblLook w:firstRow="1"/>
      </w:tblPr>
      <w:tblGrid>
        <w:gridCol w:w="2866"/>
        <w:gridCol w:w="6772"/>
      </w:tblGrid>
      <w:tr>
        <w:trPr>
          <w:cnfStyle w:firstRow="1"/>
          <w:cantSplit/>
          <w:tblHeader/>
        </w:trPr>
        <w:tc>
          <w:tcPr>
            <w:tcW w:w="2866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Requirement</w:t>
            </w:r>
          </w:p>
        </w:tc>
        <w:tc>
          <w:tcPr>
            <w:tcW w:w="6772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Target</w:t>
            </w:r>
          </w:p>
        </w:tc>
      </w:tr>
      <w:tr>
        <w:tc>
          <w:tcPr>
            <w:tcW w:w="2866" w:type="dxa"/>
          </w:tcPr>
          <w:p>
            <w:pPr>
              <w:pStyle w:val="Compact"/>
              <w:jc w:val="left"/>
            </w:pPr>
            <w:r>
              <w:t xml:space="preserve">Invitation page LCP on 4G mobile</w:t>
            </w:r>
          </w:p>
        </w:tc>
        <w:tc>
          <w:tcPr>
            <w:tcW w:w="6772" w:type="dxa"/>
          </w:tcPr>
          <w:p>
            <w:pPr>
              <w:pStyle w:val="Compact"/>
              <w:jc w:val="left"/>
            </w:pPr>
            <w:r>
              <w:t xml:space="preserve">&lt; 2.0 s</w:t>
            </w:r>
          </w:p>
        </w:tc>
      </w:tr>
      <w:tr>
        <w:tc>
          <w:tcPr>
            <w:tcW w:w="2866" w:type="dxa"/>
          </w:tcPr>
          <w:p>
            <w:pPr>
              <w:pStyle w:val="Compact"/>
              <w:jc w:val="left"/>
            </w:pPr>
            <w:r>
              <w:t xml:space="preserve">Invitation page on 3G</w:t>
            </w:r>
          </w:p>
        </w:tc>
        <w:tc>
          <w:tcPr>
            <w:tcW w:w="6772" w:type="dxa"/>
          </w:tcPr>
          <w:p>
            <w:pPr>
              <w:pStyle w:val="Compact"/>
              <w:jc w:val="left"/>
            </w:pPr>
            <w:r>
              <w:t xml:space="preserve">&lt; 2.5 s</w:t>
            </w:r>
          </w:p>
        </w:tc>
      </w:tr>
      <w:tr>
        <w:tc>
          <w:tcPr>
            <w:tcW w:w="2866" w:type="dxa"/>
          </w:tcPr>
          <w:p>
            <w:pPr>
              <w:pStyle w:val="Compact"/>
              <w:jc w:val="left"/>
            </w:pPr>
            <w:r>
              <w:t xml:space="preserve">Total page weight (initial)</w:t>
            </w:r>
          </w:p>
        </w:tc>
        <w:tc>
          <w:tcPr>
            <w:tcW w:w="6772" w:type="dxa"/>
          </w:tcPr>
          <w:p>
            <w:pPr>
              <w:pStyle w:val="Compact"/>
              <w:jc w:val="left"/>
            </w:pPr>
            <w:r>
              <w:t xml:space="preserve">&lt; 800 KB incl. hero image</w:t>
            </w:r>
          </w:p>
        </w:tc>
      </w:tr>
      <w:tr>
        <w:tc>
          <w:tcPr>
            <w:tcW w:w="2866" w:type="dxa"/>
          </w:tcPr>
          <w:p>
            <w:pPr>
              <w:pStyle w:val="Compact"/>
              <w:jc w:val="left"/>
            </w:pPr>
            <w:r>
              <w:t xml:space="preserve">Animation frame rate</w:t>
            </w:r>
          </w:p>
        </w:tc>
        <w:tc>
          <w:tcPr>
            <w:tcW w:w="6772" w:type="dxa"/>
          </w:tcPr>
          <w:p>
            <w:pPr>
              <w:pStyle w:val="Compact"/>
              <w:jc w:val="left"/>
            </w:pPr>
            <w:r>
              <w:t xml:space="preserve">60 fps on a mid-range Android (transform/opacity only — never animate</w:t>
            </w:r>
            <w:r>
              <w:t xml:space="preserve"> </w:t>
            </w:r>
            <w:r>
              <w:rPr>
                <w:rStyle w:val="VerbatimChar"/>
              </w:rPr>
              <w:t xml:space="preserve">width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height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top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left</w:t>
            </w:r>
            <w:r>
              <w:t xml:space="preserve">)</w:t>
            </w:r>
          </w:p>
        </w:tc>
      </w:tr>
      <w:tr>
        <w:tc>
          <w:tcPr>
            <w:tcW w:w="2866" w:type="dxa"/>
          </w:tcPr>
          <w:p>
            <w:pPr>
              <w:pStyle w:val="Compact"/>
              <w:jc w:val="left"/>
            </w:pPr>
            <w:r>
              <w:t xml:space="preserve">Images</w:t>
            </w:r>
          </w:p>
        </w:tc>
        <w:tc>
          <w:tcPr>
            <w:tcW w:w="6772" w:type="dxa"/>
          </w:tcPr>
          <w:p>
            <w:pPr>
              <w:pStyle w:val="Compact"/>
              <w:jc w:val="left"/>
            </w:pPr>
            <w:r>
              <w:t xml:space="preserve">WebP/AVIF, responsive</w:t>
            </w:r>
            <w:r>
              <w:t xml:space="preserve"> </w:t>
            </w:r>
            <w:r>
              <w:rPr>
                <w:rStyle w:val="VerbatimChar"/>
              </w:rPr>
              <w:t xml:space="preserve">srcset</w:t>
            </w:r>
            <w:r>
              <w:t xml:space="preserve">, lazy-loaded below the fold</w:t>
            </w:r>
          </w:p>
        </w:tc>
      </w:tr>
      <w:tr>
        <w:tc>
          <w:tcPr>
            <w:tcW w:w="2866" w:type="dxa"/>
          </w:tcPr>
          <w:p>
            <w:pPr>
              <w:pStyle w:val="Compact"/>
              <w:jc w:val="left"/>
            </w:pPr>
            <w:r>
              <w:t xml:space="preserve">Audio</w:t>
            </w:r>
          </w:p>
        </w:tc>
        <w:tc>
          <w:tcPr>
            <w:tcW w:w="6772" w:type="dxa"/>
          </w:tcPr>
          <w:p>
            <w:pPr>
              <w:pStyle w:val="Compact"/>
              <w:jc w:val="left"/>
            </w:pPr>
            <w:r>
              <w:t xml:space="preserve">Loaded only on user interaction</w:t>
            </w:r>
          </w:p>
        </w:tc>
      </w:tr>
      <w:tr>
        <w:tc>
          <w:tcPr>
            <w:tcW w:w="2866" w:type="dxa"/>
          </w:tcPr>
          <w:p>
            <w:pPr>
              <w:pStyle w:val="Compact"/>
              <w:jc w:val="left"/>
            </w:pPr>
            <w:r>
              <w:t xml:space="preserve">RSVP submit round-trip</w:t>
            </w:r>
          </w:p>
        </w:tc>
        <w:tc>
          <w:tcPr>
            <w:tcW w:w="6772" w:type="dxa"/>
          </w:tcPr>
          <w:p>
            <w:pPr>
              <w:pStyle w:val="Compact"/>
              <w:jc w:val="left"/>
            </w:pPr>
            <w:r>
              <w:t xml:space="preserve">&lt; 500 ms p95</w:t>
            </w:r>
          </w:p>
        </w:tc>
      </w:tr>
      <w:tr>
        <w:tc>
          <w:tcPr>
            <w:tcW w:w="2866" w:type="dxa"/>
          </w:tcPr>
          <w:p>
            <w:pPr>
              <w:pStyle w:val="Compact"/>
              <w:jc w:val="left"/>
            </w:pPr>
            <w:r>
              <w:t xml:space="preserve">Dashboard load with 1,500 guests</w:t>
            </w:r>
          </w:p>
        </w:tc>
        <w:tc>
          <w:tcPr>
            <w:tcW w:w="6772" w:type="dxa"/>
          </w:tcPr>
          <w:p>
            <w:pPr>
              <w:pStyle w:val="Compact"/>
              <w:jc w:val="left"/>
            </w:pPr>
            <w:r>
              <w:t xml:space="preserve">&lt; 1.5 s (paginated 50/page, indexed queries)</w:t>
            </w:r>
          </w:p>
        </w:tc>
      </w:tr>
      <w:tr>
        <w:tc>
          <w:tcPr>
            <w:tcW w:w="2866" w:type="dxa"/>
          </w:tcPr>
          <w:p>
            <w:pPr>
              <w:pStyle w:val="Compact"/>
              <w:jc w:val="left"/>
            </w:pPr>
            <w:r>
              <w:t xml:space="preserve">Message throughput</w:t>
            </w:r>
          </w:p>
        </w:tc>
        <w:tc>
          <w:tcPr>
            <w:tcW w:w="6772" w:type="dxa"/>
          </w:tcPr>
          <w:p>
            <w:pPr>
              <w:pStyle w:val="Compact"/>
              <w:jc w:val="left"/>
            </w:pPr>
            <w:r>
              <w:t xml:space="preserve">≥ 1,000 messages / 10 minutes</w:t>
            </w:r>
          </w:p>
        </w:tc>
      </w:tr>
      <w:tr>
        <w:tc>
          <w:tcPr>
            <w:tcW w:w="2866" w:type="dxa"/>
          </w:tcPr>
          <w:p>
            <w:pPr>
              <w:pStyle w:val="Compact"/>
              <w:jc w:val="left"/>
            </w:pPr>
            <w:r>
              <w:t xml:space="preserve">Respect</w:t>
            </w:r>
            <w:r>
              <w:t xml:space="preserve"> </w:t>
            </w:r>
            <w:r>
              <w:rPr>
                <w:rStyle w:val="VerbatimChar"/>
              </w:rPr>
              <w:t xml:space="preserve">prefers-reduced-motion</w:t>
            </w:r>
          </w:p>
        </w:tc>
        <w:tc>
          <w:tcPr>
            <w:tcW w:w="6772" w:type="dxa"/>
          </w:tcPr>
          <w:p>
            <w:pPr>
              <w:pStyle w:val="Compact"/>
              <w:jc w:val="left"/>
            </w:pPr>
            <w:r>
              <w:t xml:space="preserve">Animations reduced to simple fades</w:t>
            </w:r>
          </w:p>
        </w:tc>
      </w:tr>
    </w:tbl>
    <w:p>
      <w:pPr>
        <w:pStyle w:val="Heading3"/>
      </w:pPr>
      <w:bookmarkStart w:id="67" w:name="security-and-privacy"/>
      <w:r>
        <w:t xml:space="preserve">7.6 Security and privacy</w:t>
      </w:r>
      <w:bookmarkEnd w:id="67"/>
    </w:p>
    <w:tbl>
      <w:tblPr>
        <w:tblStyle w:val="Table"/>
        <w:tblW w:w="9638" w:type="dxa"/>
        <w:tblLayout w:type="fixed"/>
        <w:tblLook w:firstRow="1"/>
      </w:tblPr>
      <w:tblGrid>
        <w:gridCol w:w="1881"/>
        <w:gridCol w:w="7757"/>
      </w:tblGrid>
      <w:tr>
        <w:trPr>
          <w:cnfStyle w:firstRow="1"/>
          <w:cantSplit/>
          <w:tblHeader/>
        </w:trPr>
        <w:tc>
          <w:tcPr>
            <w:tcW w:w="1881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Area</w:t>
            </w:r>
          </w:p>
        </w:tc>
        <w:tc>
          <w:tcPr>
            <w:tcW w:w="7757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Requirement</w:t>
            </w:r>
          </w:p>
        </w:tc>
      </w:tr>
      <w:tr>
        <w:tc>
          <w:tcPr>
            <w:tcW w:w="1881" w:type="dxa"/>
          </w:tcPr>
          <w:p>
            <w:pPr>
              <w:pStyle w:val="Compact"/>
              <w:jc w:val="left"/>
            </w:pPr>
            <w:r>
              <w:t xml:space="preserve">Token strength</w:t>
            </w:r>
          </w:p>
        </w:tc>
        <w:tc>
          <w:tcPr>
            <w:tcW w:w="7757" w:type="dxa"/>
          </w:tcPr>
          <w:p>
            <w:pPr>
              <w:pStyle w:val="Compact"/>
              <w:jc w:val="left"/>
            </w:pPr>
            <w:r>
              <w:t xml:space="preserve">128-bit crypto-random, URL-safe base64 (22 chars). Not guessable, not sequential.</w:t>
            </w:r>
          </w:p>
        </w:tc>
      </w:tr>
      <w:tr>
        <w:tc>
          <w:tcPr>
            <w:tcW w:w="1881" w:type="dxa"/>
          </w:tcPr>
          <w:p>
            <w:pPr>
              <w:pStyle w:val="Compact"/>
              <w:jc w:val="left"/>
            </w:pPr>
            <w:r>
              <w:t xml:space="preserve">Token exposure</w:t>
            </w:r>
          </w:p>
        </w:tc>
        <w:tc>
          <w:tcPr>
            <w:tcW w:w="7757" w:type="dxa"/>
          </w:tcPr>
          <w:p>
            <w:pPr>
              <w:pStyle w:val="Compact"/>
              <w:jc w:val="left"/>
            </w:pPr>
            <w:r>
              <w:t xml:space="preserve">Treat as a bearer secret; do not log full tokens; strip from Referer via</w:t>
            </w:r>
            <w:r>
              <w:t xml:space="preserve"> </w:t>
            </w:r>
            <w:r>
              <w:rPr>
                <w:rStyle w:val="VerbatimChar"/>
              </w:rPr>
              <w:t xml:space="preserve">Referrer-Policy: no-referrer</w:t>
            </w:r>
            <w:r>
              <w:t xml:space="preserve">.</w:t>
            </w:r>
          </w:p>
        </w:tc>
      </w:tr>
      <w:tr>
        <w:tc>
          <w:tcPr>
            <w:tcW w:w="1881" w:type="dxa"/>
          </w:tcPr>
          <w:p>
            <w:pPr>
              <w:pStyle w:val="Compact"/>
              <w:jc w:val="left"/>
            </w:pPr>
            <w:r>
              <w:t xml:space="preserve">Enumeration</w:t>
            </w:r>
          </w:p>
        </w:tc>
        <w:tc>
          <w:tcPr>
            <w:tcW w:w="7757" w:type="dxa"/>
          </w:tcPr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/i/{invalid}</w:t>
            </w:r>
            <w:r>
              <w:t xml:space="preserve"> </w:t>
            </w:r>
            <w:r>
              <w:t xml:space="preserve">returns a generic</w:t>
            </w:r>
            <w:r>
              <w:t xml:space="preserve"> </w:t>
            </w:r>
            <w:r>
              <w:t xml:space="preserve">“</w:t>
            </w:r>
            <w:r>
              <w:t xml:space="preserve">invitation not found</w:t>
            </w:r>
            <w:r>
              <w:t xml:space="preserve">”</w:t>
            </w:r>
            <w:r>
              <w:t xml:space="preserve"> </w:t>
            </w:r>
            <w:r>
              <w:t xml:space="preserve">page — never reveals whether a token exists.</w:t>
            </w:r>
          </w:p>
        </w:tc>
      </w:tr>
      <w:tr>
        <w:tc>
          <w:tcPr>
            <w:tcW w:w="1881" w:type="dxa"/>
          </w:tcPr>
          <w:p>
            <w:pPr>
              <w:pStyle w:val="Compact"/>
              <w:jc w:val="left"/>
            </w:pPr>
            <w:r>
              <w:t xml:space="preserve">Cancellation safety</w:t>
            </w:r>
          </w:p>
        </w:tc>
        <w:tc>
          <w:tcPr>
            <w:tcW w:w="7757" w:type="dxa"/>
          </w:tcPr>
          <w:p>
            <w:pPr>
              <w:pStyle w:val="Compact"/>
              <w:jc w:val="left"/>
            </w:pPr>
            <w:r>
              <w:t xml:space="preserve">POST-only with CSRF token and explicit confirmation, so link scanners cannot cancel an RSVP.</w:t>
            </w:r>
          </w:p>
        </w:tc>
      </w:tr>
      <w:tr>
        <w:tc>
          <w:tcPr>
            <w:tcW w:w="1881" w:type="dxa"/>
          </w:tcPr>
          <w:p>
            <w:pPr>
              <w:pStyle w:val="Compact"/>
              <w:jc w:val="left"/>
            </w:pPr>
            <w:r>
              <w:t xml:space="preserve">Rate limiting</w:t>
            </w:r>
          </w:p>
        </w:tc>
        <w:tc>
          <w:tcPr>
            <w:tcW w:w="7757" w:type="dxa"/>
          </w:tcPr>
          <w:p>
            <w:pPr>
              <w:pStyle w:val="Compact"/>
              <w:jc w:val="left"/>
            </w:pPr>
            <w:r>
              <w:t xml:space="preserve">Per-IP and per-token limits on RSVP, cancel, and open-link submissions.</w:t>
            </w:r>
          </w:p>
        </w:tc>
      </w:tr>
      <w:tr>
        <w:tc>
          <w:tcPr>
            <w:tcW w:w="1881" w:type="dxa"/>
          </w:tcPr>
          <w:p>
            <w:pPr>
              <w:pStyle w:val="Compact"/>
              <w:jc w:val="left"/>
            </w:pPr>
            <w:r>
              <w:t xml:space="preserve">Bot protection</w:t>
            </w:r>
          </w:p>
        </w:tc>
        <w:tc>
          <w:tcPr>
            <w:tcW w:w="7757" w:type="dxa"/>
          </w:tcPr>
          <w:p>
            <w:pPr>
              <w:pStyle w:val="Compact"/>
              <w:jc w:val="left"/>
            </w:pPr>
            <w:r>
              <w:t xml:space="preserve">Cloudflare Turnstile on the open/QR form only (keeps the tokenized flow frictionless).</w:t>
            </w:r>
          </w:p>
        </w:tc>
      </w:tr>
      <w:tr>
        <w:tc>
          <w:tcPr>
            <w:tcW w:w="1881" w:type="dxa"/>
          </w:tcPr>
          <w:p>
            <w:pPr>
              <w:pStyle w:val="Compact"/>
              <w:jc w:val="left"/>
            </w:pPr>
            <w:r>
              <w:t xml:space="preserve">Transport</w:t>
            </w:r>
          </w:p>
        </w:tc>
        <w:tc>
          <w:tcPr>
            <w:tcW w:w="7757" w:type="dxa"/>
          </w:tcPr>
          <w:p>
            <w:pPr>
              <w:pStyle w:val="Compact"/>
              <w:jc w:val="left"/>
            </w:pPr>
            <w:r>
              <w:t xml:space="preserve">HTTPS everywhere, HSTS, secure + httpOnly + sameSite cookies.</w:t>
            </w:r>
          </w:p>
        </w:tc>
      </w:tr>
      <w:tr>
        <w:tc>
          <w:tcPr>
            <w:tcW w:w="1881" w:type="dxa"/>
          </w:tcPr>
          <w:p>
            <w:pPr>
              <w:pStyle w:val="Compact"/>
              <w:jc w:val="left"/>
            </w:pPr>
            <w:r>
              <w:t xml:space="preserve">Admin auth</w:t>
            </w:r>
          </w:p>
        </w:tc>
        <w:tc>
          <w:tcPr>
            <w:tcW w:w="7757" w:type="dxa"/>
          </w:tcPr>
          <w:p>
            <w:pPr>
              <w:pStyle w:val="Compact"/>
              <w:jc w:val="left"/>
            </w:pPr>
            <w:r>
              <w:t xml:space="preserve">argon2id password hashing, optional TOTP 2FA, 12-hour sessions, lockout after 5 failed logins.</w:t>
            </w:r>
          </w:p>
        </w:tc>
      </w:tr>
      <w:tr>
        <w:tc>
          <w:tcPr>
            <w:tcW w:w="1881" w:type="dxa"/>
          </w:tcPr>
          <w:p>
            <w:pPr>
              <w:pStyle w:val="Compact"/>
              <w:jc w:val="left"/>
            </w:pPr>
            <w:r>
              <w:t xml:space="preserve">Secrets</w:t>
            </w:r>
          </w:p>
        </w:tc>
        <w:tc>
          <w:tcPr>
            <w:tcW w:w="7757" w:type="dxa"/>
          </w:tcPr>
          <w:p>
            <w:pPr>
              <w:pStyle w:val="Compact"/>
              <w:jc w:val="left"/>
            </w:pPr>
            <w:r>
              <w:t xml:space="preserve">Provider API keys in environment variables / a secret manager — never in the database in plaintext, never in the repo.</w:t>
            </w:r>
          </w:p>
        </w:tc>
      </w:tr>
      <w:tr>
        <w:tc>
          <w:tcPr>
            <w:tcW w:w="1881" w:type="dxa"/>
          </w:tcPr>
          <w:p>
            <w:pPr>
              <w:pStyle w:val="Compact"/>
              <w:jc w:val="left"/>
            </w:pPr>
            <w:r>
              <w:t xml:space="preserve">PII minimisation</w:t>
            </w:r>
          </w:p>
        </w:tc>
        <w:tc>
          <w:tcPr>
            <w:tcW w:w="7757" w:type="dxa"/>
          </w:tcPr>
          <w:p>
            <w:pPr>
              <w:pStyle w:val="Compact"/>
              <w:jc w:val="left"/>
            </w:pPr>
            <w:r>
              <w:t xml:space="preserve">Store only name, email, phone. No addresses, no ID numbers.</w:t>
            </w:r>
          </w:p>
        </w:tc>
      </w:tr>
      <w:tr>
        <w:tc>
          <w:tcPr>
            <w:tcW w:w="1881" w:type="dxa"/>
          </w:tcPr>
          <w:p>
            <w:pPr>
              <w:pStyle w:val="Compact"/>
              <w:jc w:val="left"/>
            </w:pPr>
            <w:r>
              <w:t xml:space="preserve">Data retention</w:t>
            </w:r>
          </w:p>
        </w:tc>
        <w:tc>
          <w:tcPr>
            <w:tcW w:w="7757" w:type="dxa"/>
          </w:tcPr>
          <w:p>
            <w:pPr>
              <w:pStyle w:val="Compact"/>
              <w:jc w:val="left"/>
            </w:pPr>
            <w:r>
              <w:t xml:space="preserve">Auto-purge guest PII 90 days after the last event (configurable); export first if the host wants a keepsake.</w:t>
            </w:r>
          </w:p>
        </w:tc>
      </w:tr>
      <w:tr>
        <w:tc>
          <w:tcPr>
            <w:tcW w:w="1881" w:type="dxa"/>
          </w:tcPr>
          <w:p>
            <w:pPr>
              <w:pStyle w:val="Compact"/>
              <w:jc w:val="left"/>
            </w:pPr>
            <w:r>
              <w:t xml:space="preserve">Export auditing</w:t>
            </w:r>
          </w:p>
        </w:tc>
        <w:tc>
          <w:tcPr>
            <w:tcW w:w="7757" w:type="dxa"/>
          </w:tcPr>
          <w:p>
            <w:pPr>
              <w:pStyle w:val="Compact"/>
              <w:jc w:val="left"/>
            </w:pPr>
            <w:r>
              <w:t xml:space="preserve">Every CSV export logged with admin identity, filter used, and row count.</w:t>
            </w:r>
          </w:p>
        </w:tc>
      </w:tr>
      <w:tr>
        <w:tc>
          <w:tcPr>
            <w:tcW w:w="1881" w:type="dxa"/>
          </w:tcPr>
          <w:p>
            <w:pPr>
              <w:pStyle w:val="Compact"/>
              <w:jc w:val="left"/>
            </w:pPr>
            <w:r>
              <w:t xml:space="preserve">Webhook verification</w:t>
            </w:r>
          </w:p>
        </w:tc>
        <w:tc>
          <w:tcPr>
            <w:tcW w:w="7757" w:type="dxa"/>
          </w:tcPr>
          <w:p>
            <w:pPr>
              <w:pStyle w:val="Compact"/>
              <w:jc w:val="left"/>
            </w:pPr>
            <w:r>
              <w:t xml:space="preserve">Verify provider signatures (Meta</w:t>
            </w:r>
            <w:r>
              <w:t xml:space="preserve"> </w:t>
            </w:r>
            <w:r>
              <w:rPr>
                <w:rStyle w:val="VerbatimChar"/>
              </w:rPr>
              <w:t xml:space="preserve">X-Hub-Signature-256</w:t>
            </w:r>
            <w:r>
              <w:t xml:space="preserve">, SES SNS signature) before processing.</w:t>
            </w:r>
          </w:p>
        </w:tc>
      </w:tr>
      <w:tr>
        <w:tc>
          <w:tcPr>
            <w:tcW w:w="1881" w:type="dxa"/>
          </w:tcPr>
          <w:p>
            <w:pPr>
              <w:pStyle w:val="Compact"/>
              <w:jc w:val="left"/>
            </w:pPr>
            <w:r>
              <w:t xml:space="preserve">Backups</w:t>
            </w:r>
          </w:p>
        </w:tc>
        <w:tc>
          <w:tcPr>
            <w:tcW w:w="7757" w:type="dxa"/>
          </w:tcPr>
          <w:p>
            <w:pPr>
              <w:pStyle w:val="Compact"/>
              <w:jc w:val="left"/>
            </w:pPr>
            <w:r>
              <w:t xml:space="preserve">Nightly Postgres dump to object storage, 30-day retention, restore tested once before launch.</w:t>
            </w:r>
          </w:p>
        </w:tc>
      </w:tr>
      <w:tr>
        <w:tc>
          <w:tcPr>
            <w:tcW w:w="1881" w:type="dxa"/>
          </w:tcPr>
          <w:p>
            <w:pPr>
              <w:pStyle w:val="Compact"/>
              <w:jc w:val="left"/>
            </w:pPr>
            <w:r>
              <w:t xml:space="preserve">Consent</w:t>
            </w:r>
          </w:p>
        </w:tc>
        <w:tc>
          <w:tcPr>
            <w:tcW w:w="7757" w:type="dxa"/>
          </w:tcPr>
          <w:p>
            <w:pPr>
              <w:pStyle w:val="Compact"/>
              <w:jc w:val="left"/>
            </w:pPr>
            <w:r>
              <w:t xml:space="preserve">Form shows a one-line notice:</w:t>
            </w:r>
            <w:r>
              <w:t xml:space="preserve"> </w:t>
            </w:r>
            <w:r>
              <w:t xml:space="preserve">“</w:t>
            </w:r>
            <w:r>
              <w:t xml:space="preserve">Your details will be used only for this wedding and deleted afterwards.</w:t>
            </w:r>
            <w:r>
              <w:t xml:space="preserve">”</w:t>
            </w:r>
          </w:p>
        </w:tc>
      </w:tr>
    </w:tbl>
    <w:p>
      <w:pPr>
        <w:pStyle w:val="Heading3"/>
      </w:pPr>
      <w:bookmarkStart w:id="68" w:name="reliability"/>
      <w:r>
        <w:t xml:space="preserve">7.7 Reliability</w:t>
      </w:r>
      <w:bookmarkEnd w:id="68"/>
    </w:p>
    <w:p>
      <w:pPr>
        <w:numPr>
          <w:ilvl w:val="0"/>
          <w:numId w:val="1011"/>
        </w:numPr>
        <w:pStyle w:val="Compact"/>
      </w:pPr>
      <w:r>
        <w:t xml:space="preserve">Queue jobs survive restarts (persisted in Redis with AOF, or Postgres if using</w:t>
      </w:r>
      <w:r>
        <w:t xml:space="preserve"> </w:t>
      </w:r>
      <w:r>
        <w:rPr>
          <w:rStyle w:val="VerbatimChar"/>
        </w:rPr>
        <w:t xml:space="preserve">pg-boss</w:t>
      </w:r>
      <w:r>
        <w:t xml:space="preserve">).</w:t>
      </w:r>
    </w:p>
    <w:p>
      <w:pPr>
        <w:numPr>
          <w:ilvl w:val="0"/>
          <w:numId w:val="1011"/>
        </w:numPr>
        <w:pStyle w:val="Compact"/>
      </w:pPr>
      <w:r>
        <w:t xml:space="preserve">Planner is idempotent — safe to run every hour forever.</w:t>
      </w:r>
    </w:p>
    <w:p>
      <w:pPr>
        <w:numPr>
          <w:ilvl w:val="0"/>
          <w:numId w:val="1011"/>
        </w:numPr>
        <w:pStyle w:val="Compact"/>
      </w:pPr>
      <w:r>
        <w:t xml:space="preserve">Health endpoint</w:t>
      </w:r>
      <w:r>
        <w:t xml:space="preserve"> </w:t>
      </w:r>
      <w:r>
        <w:rPr>
          <w:rStyle w:val="VerbatimChar"/>
        </w:rPr>
        <w:t xml:space="preserve">/api/health</w:t>
      </w:r>
      <w:r>
        <w:t xml:space="preserve"> </w:t>
      </w:r>
      <w:r>
        <w:t xml:space="preserve">checks DB, Redis, and provider reachability.</w:t>
      </w:r>
    </w:p>
    <w:p>
      <w:pPr>
        <w:numPr>
          <w:ilvl w:val="0"/>
          <w:numId w:val="1011"/>
        </w:numPr>
        <w:pStyle w:val="Compact"/>
      </w:pPr>
      <w:r>
        <w:t xml:space="preserve">Alert the admin by email if &gt; 5% of a send wave fails.</w:t>
      </w:r>
    </w:p>
    <w:p>
      <w:pPr>
        <w:numPr>
          <w:ilvl w:val="0"/>
          <w:numId w:val="1011"/>
        </w:numPr>
        <w:pStyle w:val="Compact"/>
      </w:pPr>
      <w:r>
        <w:t xml:space="preserve">Graceful degradation: if WhatsApp is down, the fallback chain still delivers by SMS.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69" w:name="integrations"/>
      <w:r>
        <w:t xml:space="preserve">8. Integrations</w:t>
      </w:r>
      <w:bookmarkEnd w:id="69"/>
    </w:p>
    <w:p>
      <w:pPr>
        <w:pStyle w:val="Heading3"/>
      </w:pPr>
      <w:bookmarkStart w:id="70" w:name="Xc1a4e5b274776cc8e71d4f2bda61d165e1ad351"/>
      <w:r>
        <w:t xml:space="preserve">8.1 WhatsApp (highest impact, most setup effort)</w:t>
      </w:r>
      <w:bookmarkEnd w:id="70"/>
    </w:p>
    <w:p>
      <w:pPr>
        <w:numPr>
          <w:ilvl w:val="0"/>
          <w:numId w:val="1012"/>
        </w:numPr>
        <w:pStyle w:val="Compact"/>
      </w:pPr>
      <w:r>
        <w:t xml:space="preserve">Requires a</w:t>
      </w:r>
      <w:r>
        <w:t xml:space="preserve"> </w:t>
      </w:r>
      <w:r>
        <w:rPr>
          <w:b/>
        </w:rPr>
        <w:t xml:space="preserve">Meta Business account</w:t>
      </w:r>
      <w:r>
        <w:t xml:space="preserve">, a verified business, a phone number dedicated to the WhatsApp Business API, and</w:t>
      </w:r>
      <w:r>
        <w:t xml:space="preserve"> </w:t>
      </w:r>
      <w:r>
        <w:rPr>
          <w:b/>
        </w:rPr>
        <w:t xml:space="preserve">pre-approved message templates</w:t>
      </w:r>
      <w:r>
        <w:t xml:space="preserve"> </w:t>
      </w:r>
      <w:r>
        <w:t xml:space="preserve">(approval typically 1–24 hours, sometimes longer).</w:t>
      </w:r>
    </w:p>
    <w:p>
      <w:pPr>
        <w:numPr>
          <w:ilvl w:val="0"/>
          <w:numId w:val="1012"/>
        </w:numPr>
        <w:pStyle w:val="Compact"/>
      </w:pPr>
      <w:r>
        <w:t xml:space="preserve">The first message to a guest</w:t>
      </w:r>
      <w:r>
        <w:t xml:space="preserve"> </w:t>
      </w:r>
      <w:r>
        <w:rPr>
          <w:b/>
        </w:rPr>
        <w:t xml:space="preserve">must</w:t>
      </w:r>
      <w:r>
        <w:t xml:space="preserve"> </w:t>
      </w:r>
      <w:r>
        <w:t xml:space="preserve">be a template message. Templates with a URL button work well: body text +</w:t>
      </w:r>
      <w:r>
        <w:t xml:space="preserve"> </w:t>
      </w:r>
      <w:r>
        <w:t xml:space="preserve">“</w:t>
      </w:r>
      <w:r>
        <w:t xml:space="preserve">View Invitation</w:t>
      </w:r>
      <w:r>
        <w:t xml:space="preserve">”</w:t>
      </w:r>
      <w:r>
        <w:t xml:space="preserve"> </w:t>
      </w:r>
      <w:r>
        <w:t xml:space="preserve">button.</w:t>
      </w:r>
    </w:p>
    <w:p>
      <w:pPr>
        <w:numPr>
          <w:ilvl w:val="0"/>
          <w:numId w:val="1012"/>
        </w:numPr>
        <w:pStyle w:val="Compact"/>
      </w:pPr>
      <w:r>
        <w:t xml:space="preserve">Once the guest replies, a 24-hour customer-service window opens in which free-form messages are allowed.</w:t>
      </w:r>
    </w:p>
    <w:p>
      <w:pPr>
        <w:numPr>
          <w:ilvl w:val="0"/>
          <w:numId w:val="1012"/>
        </w:numPr>
        <w:pStyle w:val="Compact"/>
      </w:pPr>
      <w:r>
        <w:t xml:space="preserve">Costs are per-conversation (utility/marketing category), roughly BDT 0.6–1.5 in Bangladesh at the time of writing —</w:t>
      </w:r>
      <w:r>
        <w:t xml:space="preserve"> </w:t>
      </w:r>
      <w:r>
        <w:rPr>
          <w:b/>
        </w:rPr>
        <w:t xml:space="preserve">verify current pricing before budgeting</w:t>
      </w:r>
      <w:r>
        <w:t xml:space="preserve">.</w:t>
      </w:r>
    </w:p>
    <w:p>
      <w:pPr>
        <w:numPr>
          <w:ilvl w:val="0"/>
          <w:numId w:val="1012"/>
        </w:numPr>
        <w:pStyle w:val="Compact"/>
      </w:pPr>
      <w:r>
        <w:rPr>
          <w:b/>
        </w:rPr>
        <w:t xml:space="preserve">Plan template approval at least 2 weeks before the first send.</w:t>
      </w:r>
      <w:r>
        <w:t xml:space="preserve"> </w:t>
      </w:r>
      <w:r>
        <w:t xml:space="preserve">This is the single most common schedule risk in this project.</w:t>
      </w:r>
    </w:p>
    <w:p>
      <w:pPr>
        <w:numPr>
          <w:ilvl w:val="0"/>
          <w:numId w:val="1012"/>
        </w:numPr>
        <w:pStyle w:val="Compact"/>
      </w:pPr>
      <w:r>
        <w:t xml:space="preserve">Needed templates:</w:t>
      </w:r>
      <w:r>
        <w:t xml:space="preserve"> </w:t>
      </w:r>
      <w:r>
        <w:rPr>
          <w:rStyle w:val="VerbatimChar"/>
        </w:rPr>
        <w:t xml:space="preserve">invitation_v1</w:t>
      </w:r>
      <w:r>
        <w:t xml:space="preserve">,</w:t>
      </w:r>
      <w:r>
        <w:t xml:space="preserve"> </w:t>
      </w:r>
      <w:r>
        <w:rPr>
          <w:rStyle w:val="VerbatimChar"/>
        </w:rPr>
        <w:t xml:space="preserve">reminder_15_v1</w:t>
      </w:r>
      <w:r>
        <w:t xml:space="preserve">,</w:t>
      </w:r>
      <w:r>
        <w:t xml:space="preserve"> </w:t>
      </w:r>
      <w:r>
        <w:rPr>
          <w:rStyle w:val="VerbatimChar"/>
        </w:rPr>
        <w:t xml:space="preserve">reminder_7_v1</w:t>
      </w:r>
      <w:r>
        <w:t xml:space="preserve">,</w:t>
      </w:r>
      <w:r>
        <w:t xml:space="preserve"> </w:t>
      </w:r>
      <w:r>
        <w:rPr>
          <w:rStyle w:val="VerbatimChar"/>
        </w:rPr>
        <w:t xml:space="preserve">reminder_2_v1</w:t>
      </w:r>
      <w:r>
        <w:t xml:space="preserve">,</w:t>
      </w:r>
      <w:r>
        <w:t xml:space="preserve"> </w:t>
      </w:r>
      <w:r>
        <w:rPr>
          <w:rStyle w:val="VerbatimChar"/>
        </w:rPr>
        <w:t xml:space="preserve">cancel_confirm_v1</w:t>
      </w:r>
      <w:r>
        <w:t xml:space="preserve"> </w:t>
      </w:r>
      <w:r>
        <w:t xml:space="preserve">— each in Bangla and English.</w:t>
      </w:r>
    </w:p>
    <w:p>
      <w:pPr>
        <w:pStyle w:val="Heading3"/>
      </w:pPr>
      <w:bookmarkStart w:id="71" w:name="sms"/>
      <w:r>
        <w:t xml:space="preserve">8.2 SMS</w:t>
      </w:r>
      <w:bookmarkEnd w:id="71"/>
    </w:p>
    <w:p>
      <w:pPr>
        <w:numPr>
          <w:ilvl w:val="0"/>
          <w:numId w:val="1013"/>
        </w:numPr>
        <w:pStyle w:val="Compact"/>
      </w:pPr>
      <w:r>
        <w:t xml:space="preserve">Use a Bangladeshi gateway with a masking/branded sender ID (needs BTRC-related paperwork through the provider; allow 3–7 days).</w:t>
      </w:r>
    </w:p>
    <w:p>
      <w:pPr>
        <w:numPr>
          <w:ilvl w:val="0"/>
          <w:numId w:val="1013"/>
        </w:numPr>
        <w:pStyle w:val="Compact"/>
      </w:pPr>
      <w:r>
        <w:rPr>
          <w:b/>
        </w:rPr>
        <w:t xml:space="preserve">Watch the character count:</w:t>
      </w:r>
      <w:r>
        <w:t xml:space="preserve"> </w:t>
      </w:r>
      <w:r>
        <w:t xml:space="preserve">Bangla SMS uses UCS-2 encoding = only</w:t>
      </w:r>
      <w:r>
        <w:t xml:space="preserve"> </w:t>
      </w:r>
      <w:r>
        <w:rPr>
          <w:b/>
        </w:rPr>
        <w:t xml:space="preserve">70 characters per segment</w:t>
      </w:r>
      <w:r>
        <w:t xml:space="preserve"> </w:t>
      </w:r>
      <w:r>
        <w:t xml:space="preserve">(vs 160 for GSM-7 English). A Bangla reminder with a link can easily hit 3 segments and triple the cost. Recommendation: send SMS in transliterated or English text, keep the link short, and target ≤ 2 segments.</w:t>
      </w:r>
    </w:p>
    <w:p>
      <w:pPr>
        <w:numPr>
          <w:ilvl w:val="0"/>
          <w:numId w:val="1013"/>
        </w:numPr>
        <w:pStyle w:val="Compact"/>
      </w:pPr>
      <w:r>
        <w:t xml:space="preserve">SMS is the reliable fallback when WhatsApp fails or the number has no WhatsApp.</w:t>
      </w:r>
    </w:p>
    <w:p>
      <w:pPr>
        <w:pStyle w:val="Heading3"/>
      </w:pPr>
      <w:bookmarkStart w:id="72" w:name="email"/>
      <w:r>
        <w:t xml:space="preserve">8.3 Email</w:t>
      </w:r>
      <w:bookmarkEnd w:id="72"/>
    </w:p>
    <w:p>
      <w:pPr>
        <w:numPr>
          <w:ilvl w:val="0"/>
          <w:numId w:val="1014"/>
        </w:numPr>
        <w:pStyle w:val="Compact"/>
      </w:pPr>
      <w:r>
        <w:t xml:space="preserve">Transactional provider with a verified sending domain:</w:t>
      </w:r>
      <w:r>
        <w:t xml:space="preserve"> </w:t>
      </w:r>
      <w:r>
        <w:rPr>
          <w:b/>
        </w:rPr>
        <w:t xml:space="preserve">SPF, DKIM, and DMARC records must be configured</w:t>
      </w:r>
      <w:r>
        <w:t xml:space="preserve"> </w:t>
      </w:r>
      <w:r>
        <w:t xml:space="preserve">or invitations land in spam.</w:t>
      </w:r>
    </w:p>
    <w:p>
      <w:pPr>
        <w:numPr>
          <w:ilvl w:val="0"/>
          <w:numId w:val="1014"/>
        </w:numPr>
        <w:pStyle w:val="Compact"/>
      </w:pPr>
      <w:r>
        <w:t xml:space="preserve">Responsive HTML email template with the couple’s branding, a hero image, a prominent button, and a plain-text alternative.</w:t>
      </w:r>
    </w:p>
    <w:p>
      <w:pPr>
        <w:numPr>
          <w:ilvl w:val="0"/>
          <w:numId w:val="1014"/>
        </w:numPr>
        <w:pStyle w:val="Compact"/>
      </w:pPr>
      <w:r>
        <w:t xml:space="preserve">Handle bounces and complaints via webhook; mark hard-bounced addresses invalid so reminders stop wasting sends.</w:t>
      </w:r>
    </w:p>
    <w:p>
      <w:pPr>
        <w:pStyle w:val="Heading3"/>
      </w:pPr>
      <w:bookmarkStart w:id="73" w:name="integration-abstraction"/>
      <w:r>
        <w:t xml:space="preserve">8.4 Integration abstraction</w:t>
      </w:r>
      <w:bookmarkEnd w:id="73"/>
    </w:p>
    <w:p>
      <w:pPr>
        <w:pStyle w:val="FirstParagraph"/>
      </w:pPr>
      <w:r>
        <w:t xml:space="preserve">Define one interface so channels are swappable:</w:t>
      </w:r>
    </w:p>
    <w:p>
      <w:pPr>
        <w:pStyle w:val="SourceCode"/>
      </w:pPr>
      <w:r>
        <w:rPr>
          <w:rStyle w:val="NormalTok"/>
        </w:rPr>
        <w:t xml:space="preserve">interface MessageProvider {</w:t>
      </w:r>
      <w:r>
        <w:br/>
      </w:r>
      <w:r>
        <w:rPr>
          <w:rStyle w:val="NormalTok"/>
        </w:rPr>
        <w:t xml:space="preserve">  channel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'email'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|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'whatsapp'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|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'sms'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send</w:t>
      </w:r>
      <w:r>
        <w:rPr>
          <w:rStyle w:val="NormalTok"/>
        </w:rPr>
        <w:t xml:space="preserve">(input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{</w:t>
      </w:r>
      <w:r>
        <w:br/>
      </w:r>
      <w:r>
        <w:rPr>
          <w:rStyle w:val="NormalTok"/>
        </w:rPr>
        <w:t xml:space="preserve">    to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templateKey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locale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'bn'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|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'en'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  variables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Record</w:t>
      </w:r>
      <w:r>
        <w:rPr>
          <w:rStyle w:val="OperatorTok"/>
        </w:rPr>
        <w:t xml:space="preserve">&lt;</w:t>
      </w:r>
      <w:r>
        <w:rPr>
          <w:rStyle w:val="DataTypeTok"/>
        </w:rPr>
        <w:t xml:space="preserve">string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OperatorTok"/>
        </w:rPr>
        <w:t xml:space="preserve">&gt;;</w:t>
      </w:r>
      <w:r>
        <w:br/>
      </w:r>
      <w:r>
        <w:rPr>
          <w:rStyle w:val="NormalTok"/>
        </w:rPr>
        <w:t xml:space="preserve">    idempotencyKey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})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Promise</w:t>
      </w:r>
      <w:r>
        <w:rPr>
          <w:rStyle w:val="OperatorTok"/>
        </w:rPr>
        <w:t xml:space="preserve">&lt;</w:t>
      </w:r>
      <w:r>
        <w:rPr>
          <w:rStyle w:val="NormalTok"/>
        </w:rPr>
        <w:t xml:space="preserve">{ providerMessageId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OperatorTok"/>
        </w:rPr>
        <w:t xml:space="preserve">;</w:t>
      </w:r>
      <w:r>
        <w:rPr>
          <w:rStyle w:val="NormalTok"/>
        </w:rPr>
        <w:t xml:space="preserve"> status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'sent'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|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'queued'</w:t>
      </w:r>
      <w:r>
        <w:rPr>
          <w:rStyle w:val="NormalTok"/>
        </w:rPr>
        <w:t xml:space="preserve"> }</w:t>
      </w:r>
      <w:r>
        <w:rPr>
          <w:rStyle w:val="OperatorTok"/>
        </w:rPr>
        <w:t xml:space="preserve">&gt;;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parseWebhook</w:t>
      </w:r>
      <w:r>
        <w:rPr>
          <w:rStyle w:val="NormalTok"/>
        </w:rPr>
        <w:t xml:space="preserve">(payload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unknown</w:t>
      </w:r>
      <w:r>
        <w:rPr>
          <w:rStyle w:val="NormalTok"/>
        </w:rPr>
        <w:t xml:space="preserve">)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DeliveryUpdate[]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This means swapping SMS vendors later is a one-file change, not a rewrite.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74" w:name="design-and-content-requirements"/>
      <w:r>
        <w:t xml:space="preserve">9. Design and Content Requirements</w:t>
      </w:r>
      <w:bookmarkEnd w:id="74"/>
    </w:p>
    <w:p>
      <w:pPr>
        <w:pStyle w:val="Heading3"/>
      </w:pPr>
      <w:bookmarkStart w:id="75" w:name="visual-direction-per-event"/>
      <w:r>
        <w:t xml:space="preserve">9.1 Visual direction per event</w:t>
      </w:r>
      <w:bookmarkEnd w:id="75"/>
    </w:p>
    <w:tbl>
      <w:tblPr>
        <w:tblStyle w:val="Table"/>
        <w:tblW w:w="9638" w:type="dxa"/>
        <w:tblLayout w:type="fixed"/>
        <w:tblLook w:firstRow="1"/>
      </w:tblPr>
      <w:tblGrid>
        <w:gridCol w:w="1349"/>
        <w:gridCol w:w="1827"/>
        <w:gridCol w:w="2563"/>
        <w:gridCol w:w="3899"/>
      </w:tblGrid>
      <w:tr>
        <w:trPr>
          <w:cnfStyle w:firstRow="1"/>
          <w:cantSplit/>
          <w:tblHeader/>
        </w:trPr>
        <w:tc>
          <w:tcPr>
            <w:tcW w:w="1349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Event</w:t>
            </w:r>
          </w:p>
        </w:tc>
        <w:tc>
          <w:tcPr>
            <w:tcW w:w="1827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Mood</w:t>
            </w:r>
          </w:p>
        </w:tc>
        <w:tc>
          <w:tcPr>
            <w:tcW w:w="2563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Palette</w:t>
            </w:r>
          </w:p>
        </w:tc>
        <w:tc>
          <w:tcPr>
            <w:tcW w:w="3899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Motion idea</w:t>
            </w:r>
          </w:p>
        </w:tc>
      </w:tr>
      <w:tr>
        <w:tc>
          <w:tcPr>
            <w:tcW w:w="1349" w:type="dxa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Mehedi</w:t>
            </w:r>
          </w:p>
        </w:tc>
        <w:tc>
          <w:tcPr>
            <w:tcW w:w="1827" w:type="dxa"/>
          </w:tcPr>
          <w:p>
            <w:pPr>
              <w:pStyle w:val="Compact"/>
              <w:jc w:val="left"/>
            </w:pPr>
            <w:r>
              <w:t xml:space="preserve">Playful, festive, floral</w:t>
            </w:r>
          </w:p>
        </w:tc>
        <w:tc>
          <w:tcPr>
            <w:tcW w:w="2563" w:type="dxa"/>
          </w:tcPr>
          <w:p>
            <w:pPr>
              <w:pStyle w:val="Compact"/>
              <w:jc w:val="left"/>
            </w:pPr>
            <w:r>
              <w:t xml:space="preserve">Deep green, marigold yellow, terracotta</w:t>
            </w:r>
          </w:p>
        </w:tc>
        <w:tc>
          <w:tcPr>
            <w:tcW w:w="3899" w:type="dxa"/>
          </w:tcPr>
          <w:p>
            <w:pPr>
              <w:pStyle w:val="Compact"/>
              <w:jc w:val="left"/>
            </w:pPr>
            <w:r>
              <w:t xml:space="preserve">Mehedi/henna pattern draws itself along an SVG path as you scroll</w:t>
            </w:r>
          </w:p>
        </w:tc>
      </w:tr>
      <w:tr>
        <w:tc>
          <w:tcPr>
            <w:tcW w:w="1349" w:type="dxa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Marriage Ceremony</w:t>
            </w:r>
          </w:p>
        </w:tc>
        <w:tc>
          <w:tcPr>
            <w:tcW w:w="1827" w:type="dxa"/>
          </w:tcPr>
          <w:p>
            <w:pPr>
              <w:pStyle w:val="Compact"/>
              <w:jc w:val="left"/>
            </w:pPr>
            <w:r>
              <w:t xml:space="preserve">Elegant, formal, luminous</w:t>
            </w:r>
          </w:p>
        </w:tc>
        <w:tc>
          <w:tcPr>
            <w:tcW w:w="2563" w:type="dxa"/>
          </w:tcPr>
          <w:p>
            <w:pPr>
              <w:pStyle w:val="Compact"/>
              <w:jc w:val="left"/>
            </w:pPr>
            <w:r>
              <w:t xml:space="preserve">Ivory, deep red, gold foil</w:t>
            </w:r>
          </w:p>
        </w:tc>
        <w:tc>
          <w:tcPr>
            <w:tcW w:w="3899" w:type="dxa"/>
          </w:tcPr>
          <w:p>
            <w:pPr>
              <w:pStyle w:val="Compact"/>
              <w:jc w:val="left"/>
            </w:pPr>
            <w:r>
              <w:t xml:space="preserve">Envelope opens, card slides out, gold-foil shimmer on the names</w:t>
            </w:r>
          </w:p>
        </w:tc>
      </w:tr>
      <w:tr>
        <w:tc>
          <w:tcPr>
            <w:tcW w:w="1349" w:type="dxa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Walima</w:t>
            </w:r>
          </w:p>
        </w:tc>
        <w:tc>
          <w:tcPr>
            <w:tcW w:w="1827" w:type="dxa"/>
          </w:tcPr>
          <w:p>
            <w:pPr>
              <w:pStyle w:val="Compact"/>
              <w:jc w:val="left"/>
            </w:pPr>
            <w:r>
              <w:t xml:space="preserve">Warm, celebratory, modern</w:t>
            </w:r>
          </w:p>
        </w:tc>
        <w:tc>
          <w:tcPr>
            <w:tcW w:w="2563" w:type="dxa"/>
          </w:tcPr>
          <w:p>
            <w:pPr>
              <w:pStyle w:val="Compact"/>
              <w:jc w:val="left"/>
            </w:pPr>
            <w:r>
              <w:t xml:space="preserve">Blush pink, champagne, soft white</w:t>
            </w:r>
          </w:p>
        </w:tc>
        <w:tc>
          <w:tcPr>
            <w:tcW w:w="3899" w:type="dxa"/>
          </w:tcPr>
          <w:p>
            <w:pPr>
              <w:pStyle w:val="Compact"/>
              <w:jc w:val="left"/>
            </w:pPr>
            <w:r>
              <w:t xml:space="preserve">Curtain/petal reveal with a soft parallax gallery</w:t>
            </w:r>
          </w:p>
        </w:tc>
      </w:tr>
    </w:tbl>
    <w:p>
      <w:pPr>
        <w:pStyle w:val="Heading3"/>
      </w:pPr>
      <w:bookmarkStart w:id="76" w:name="animation-guidelines"/>
      <w:r>
        <w:t xml:space="preserve">9.2 Animation guidelines</w:t>
      </w:r>
      <w:bookmarkEnd w:id="76"/>
    </w:p>
    <w:p>
      <w:pPr>
        <w:numPr>
          <w:ilvl w:val="0"/>
          <w:numId w:val="1015"/>
        </w:numPr>
        <w:pStyle w:val="Compact"/>
      </w:pPr>
      <w:r>
        <w:t xml:space="preserve">Intro animation ≤ 3 seconds, with a skip control.</w:t>
      </w:r>
    </w:p>
    <w:p>
      <w:pPr>
        <w:numPr>
          <w:ilvl w:val="0"/>
          <w:numId w:val="1015"/>
        </w:numPr>
        <w:pStyle w:val="Compact"/>
      </w:pPr>
      <w:r>
        <w:t xml:space="preserve">Content must be readable even if animations fail — never gate text behind JavaScript.</w:t>
      </w:r>
    </w:p>
    <w:p>
      <w:pPr>
        <w:numPr>
          <w:ilvl w:val="0"/>
          <w:numId w:val="1015"/>
        </w:numPr>
        <w:pStyle w:val="Compact"/>
      </w:pPr>
      <w:r>
        <w:t xml:space="preserve">Animate only</w:t>
      </w:r>
      <w:r>
        <w:t xml:space="preserve"> </w:t>
      </w:r>
      <w:r>
        <w:rPr>
          <w:rStyle w:val="VerbatimChar"/>
        </w:rPr>
        <w:t xml:space="preserve">transform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opacity</w:t>
      </w:r>
      <w:r>
        <w:t xml:space="preserve"> </w:t>
      </w:r>
      <w:r>
        <w:t xml:space="preserve">for GPU compositing.</w:t>
      </w:r>
    </w:p>
    <w:p>
      <w:pPr>
        <w:numPr>
          <w:ilvl w:val="0"/>
          <w:numId w:val="1015"/>
        </w:numPr>
        <w:pStyle w:val="Compact"/>
      </w:pPr>
      <w:r>
        <w:t xml:space="preserve">Respect</w:t>
      </w:r>
      <w:r>
        <w:t xml:space="preserve"> </w:t>
      </w:r>
      <w:r>
        <w:rPr>
          <w:rStyle w:val="VerbatimChar"/>
        </w:rPr>
        <w:t xml:space="preserve">prefers-reduced-motion: reduce</w:t>
      </w:r>
      <w:r>
        <w:t xml:space="preserve">.</w:t>
      </w:r>
    </w:p>
    <w:p>
      <w:pPr>
        <w:numPr>
          <w:ilvl w:val="0"/>
          <w:numId w:val="1015"/>
        </w:numPr>
        <w:pStyle w:val="Compact"/>
      </w:pPr>
      <w:r>
        <w:t xml:space="preserve">Preload the hero asset; lazy-load gallery images.</w:t>
      </w:r>
    </w:p>
    <w:p>
      <w:pPr>
        <w:numPr>
          <w:ilvl w:val="0"/>
          <w:numId w:val="1015"/>
        </w:numPr>
        <w:pStyle w:val="Compact"/>
      </w:pPr>
      <w:r>
        <w:t xml:space="preserve">Test on a low-end Android device before launch, not just a desktop browser.</w:t>
      </w:r>
    </w:p>
    <w:p>
      <w:pPr>
        <w:pStyle w:val="Heading3"/>
      </w:pPr>
      <w:bookmarkStart w:id="77" w:name="content-checklist-per-event"/>
      <w:r>
        <w:t xml:space="preserve">9.3 Content checklist per event</w:t>
      </w:r>
      <w:bookmarkEnd w:id="77"/>
    </w:p>
    <w:p>
      <w:pPr>
        <w:pStyle w:val="FirstParagraph"/>
      </w:pPr>
      <w:r>
        <w:t xml:space="preserve">Couple names · event title (Bangla + English) · date and day · start time (and end if relevant) · venue name and full address · Google Maps link · host contact number · dress code (optional) · a short welcome message · 3–8 photos · optional background music track (licensed).</w:t>
      </w:r>
    </w:p>
    <w:p>
      <w:pPr>
        <w:pStyle w:val="Heading3"/>
      </w:pPr>
      <w:bookmarkStart w:id="78" w:name="accessibility"/>
      <w:r>
        <w:t xml:space="preserve">9.4 Accessibility</w:t>
      </w:r>
      <w:bookmarkEnd w:id="78"/>
    </w:p>
    <w:p>
      <w:pPr>
        <w:numPr>
          <w:ilvl w:val="0"/>
          <w:numId w:val="1016"/>
        </w:numPr>
        <w:pStyle w:val="Compact"/>
      </w:pPr>
      <w:r>
        <w:t xml:space="preserve">WCAG 2.1 AA contrast on all text over images.</w:t>
      </w:r>
    </w:p>
    <w:p>
      <w:pPr>
        <w:numPr>
          <w:ilvl w:val="0"/>
          <w:numId w:val="1016"/>
        </w:numPr>
        <w:pStyle w:val="Compact"/>
      </w:pPr>
      <w:r>
        <w:t xml:space="preserve">All interactive elements keyboard-reachable with visible focus rings.</w:t>
      </w:r>
    </w:p>
    <w:p>
      <w:pPr>
        <w:numPr>
          <w:ilvl w:val="0"/>
          <w:numId w:val="1016"/>
        </w:numPr>
        <w:pStyle w:val="Compact"/>
      </w:pPr>
      <w:r>
        <w:t xml:space="preserve">Alt text on images;</w:t>
      </w:r>
      <w:r>
        <w:t xml:space="preserve"> </w:t>
      </w:r>
      <w:r>
        <w:rPr>
          <w:rStyle w:val="VerbatimChar"/>
        </w:rPr>
        <w:t xml:space="preserve">aria-live</w:t>
      </w:r>
      <w:r>
        <w:t xml:space="preserve"> </w:t>
      </w:r>
      <w:r>
        <w:t xml:space="preserve">announcement on RSVP success.</w:t>
      </w:r>
    </w:p>
    <w:p>
      <w:pPr>
        <w:numPr>
          <w:ilvl w:val="0"/>
          <w:numId w:val="1016"/>
        </w:numPr>
        <w:pStyle w:val="Compact"/>
      </w:pPr>
      <w:r>
        <w:t xml:space="preserve">Minimum 44×44px tap targets.</w:t>
      </w:r>
    </w:p>
    <w:p>
      <w:pPr>
        <w:numPr>
          <w:ilvl w:val="0"/>
          <w:numId w:val="1016"/>
        </w:numPr>
        <w:pStyle w:val="Compact"/>
      </w:pPr>
      <w:r>
        <w:t xml:space="preserve">Base font size ≥ 16px (older relatives will be reading this).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79" w:name="delivery-plan"/>
      <w:r>
        <w:t xml:space="preserve">10. Delivery Plan</w:t>
      </w:r>
      <w:bookmarkEnd w:id="79"/>
    </w:p>
    <w:p>
      <w:pPr>
        <w:pStyle w:val="Heading3"/>
      </w:pPr>
      <w:bookmarkStart w:id="80" w:name="phase-0-setup-week-1"/>
      <w:r>
        <w:t xml:space="preserve">Phase 0 — Setup (Week 1)</w:t>
      </w:r>
      <w:bookmarkEnd w:id="80"/>
    </w:p>
    <w:p>
      <w:pPr>
        <w:pStyle w:val="FirstParagraph"/>
      </w:pPr>
      <w:r>
        <w:t xml:space="preserve">Repo, Next.js + Prisma + Postgres scaffold, CI, staging environment, domain purchase, and</w:t>
      </w:r>
      <w:r>
        <w:t xml:space="preserve"> </w:t>
      </w:r>
      <w:r>
        <w:rPr>
          <w:b/>
        </w:rPr>
        <w:t xml:space="preserve">start WhatsApp business verification immediately</w:t>
      </w:r>
      <w:r>
        <w:t xml:space="preserve"> </w:t>
      </w:r>
      <w:r>
        <w:t xml:space="preserve">(long lead time).</w:t>
      </w:r>
    </w:p>
    <w:p>
      <w:pPr>
        <w:pStyle w:val="Heading3"/>
      </w:pPr>
      <w:bookmarkStart w:id="81" w:name="phase-1-core-rsvp-weeks-23-p0"/>
      <w:r>
        <w:t xml:space="preserve">Phase 1 — Core RSVP (Weeks 2–3) —</w:t>
      </w:r>
      <w:r>
        <w:t xml:space="preserve"> </w:t>
      </w:r>
      <w:r>
        <w:rPr>
          <w:i/>
        </w:rPr>
        <w:t xml:space="preserve">P0</w:t>
      </w:r>
      <w:bookmarkEnd w:id="81"/>
    </w:p>
    <w:p>
      <w:pPr>
        <w:pStyle w:val="FirstParagraph"/>
      </w:pPr>
      <w:r>
        <w:t xml:space="preserve">Data model and migrations · token generation · one invitation page template with animation · accept/decline flow and gated form · open/QR flow with duplicate merging · cancellation flow · basic admin login and guest table.</w:t>
      </w:r>
    </w:p>
    <w:p>
      <w:pPr>
        <w:pStyle w:val="Heading3"/>
      </w:pPr>
      <w:bookmarkStart w:id="82" w:name="phase-2-admin-export-week-4-p0"/>
      <w:r>
        <w:t xml:space="preserve">Phase 2 — Admin &amp; Export (Week 4) —</w:t>
      </w:r>
      <w:r>
        <w:t xml:space="preserve"> </w:t>
      </w:r>
      <w:r>
        <w:rPr>
          <w:i/>
        </w:rPr>
        <w:t xml:space="preserve">P0</w:t>
      </w:r>
      <w:bookmarkEnd w:id="82"/>
    </w:p>
    <w:p>
      <w:pPr>
        <w:pStyle w:val="FirstParagraph"/>
      </w:pPr>
      <w:r>
        <w:t xml:space="preserve">Full dashboard with per-event counts · guest CRUD · CSV import with validation · CSV export with filters · QR generation.</w:t>
      </w:r>
    </w:p>
    <w:p>
      <w:pPr>
        <w:pStyle w:val="Heading3"/>
      </w:pPr>
      <w:bookmarkStart w:id="83" w:name="phase-3-messaging-weeks-56-p0"/>
      <w:r>
        <w:t xml:space="preserve">Phase 3 — Messaging (Weeks 5–6) —</w:t>
      </w:r>
      <w:r>
        <w:t xml:space="preserve"> </w:t>
      </w:r>
      <w:r>
        <w:rPr>
          <w:i/>
        </w:rPr>
        <w:t xml:space="preserve">P0</w:t>
      </w:r>
      <w:bookmarkEnd w:id="83"/>
    </w:p>
    <w:p>
      <w:pPr>
        <w:pStyle w:val="FirstParagraph"/>
      </w:pPr>
      <w:r>
        <w:t xml:space="preserve">Provider abstraction · email integration · SMS integration · WhatsApp integration · template management · send screen with preview and cost estimate · message log · delivery webhooks.</w:t>
      </w:r>
    </w:p>
    <w:p>
      <w:pPr>
        <w:pStyle w:val="Heading3"/>
      </w:pPr>
      <w:bookmarkStart w:id="84" w:name="phase-4-automation-week-7-p0"/>
      <w:r>
        <w:t xml:space="preserve">Phase 4 — Automation (Week 7) —</w:t>
      </w:r>
      <w:r>
        <w:t xml:space="preserve"> </w:t>
      </w:r>
      <w:r>
        <w:rPr>
          <w:i/>
        </w:rPr>
        <w:t xml:space="preserve">P0</w:t>
      </w:r>
      <w:bookmarkEnd w:id="84"/>
    </w:p>
    <w:p>
      <w:pPr>
        <w:pStyle w:val="FirstParagraph"/>
      </w:pPr>
      <w:r>
        <w:t xml:space="preserve">Reminder planner and sender · quiet hours · idempotency · retries and fallback chain · cancellation-aware skipping · reminder settings UI.</w:t>
      </w:r>
    </w:p>
    <w:p>
      <w:pPr>
        <w:pStyle w:val="Heading3"/>
      </w:pPr>
      <w:bookmarkStart w:id="85" w:name="phase-5-polish-week-8-p1"/>
      <w:r>
        <w:t xml:space="preserve">Phase 5 — Polish (Week 8) —</w:t>
      </w:r>
      <w:r>
        <w:t xml:space="preserve"> </w:t>
      </w:r>
      <w:r>
        <w:rPr>
          <w:i/>
        </w:rPr>
        <w:t xml:space="preserve">P1</w:t>
      </w:r>
      <w:bookmarkEnd w:id="85"/>
    </w:p>
    <w:p>
      <w:pPr>
        <w:pStyle w:val="FirstParagraph"/>
      </w:pPr>
      <w:r>
        <w:t xml:space="preserve">Three themed animated templates · Bangla/English toggle · content editor with live preview · trend charts · accessibility and performance pass.</w:t>
      </w:r>
    </w:p>
    <w:p>
      <w:pPr>
        <w:pStyle w:val="Heading3"/>
      </w:pPr>
      <w:bookmarkStart w:id="86" w:name="phase-6-hardening-launch-week-9"/>
      <w:r>
        <w:t xml:space="preserve">Phase 6 — Hardening &amp; Launch (Week 9)</w:t>
      </w:r>
      <w:bookmarkEnd w:id="86"/>
    </w:p>
    <w:p>
      <w:pPr>
        <w:pStyle w:val="FirstParagraph"/>
      </w:pPr>
      <w:r>
        <w:t xml:space="preserve">Load test with 1,500 dummy guests · dry-run full reminder cycle with dates shifted · security review · backup and restore test · soft launch to 20 friendly guests · then full send.</w:t>
      </w:r>
    </w:p>
    <w:p>
      <w:pPr>
        <w:pStyle w:val="BlockText"/>
      </w:pPr>
      <w:r>
        <w:rPr>
          <w:b/>
        </w:rPr>
        <w:t xml:space="preserve">Minimum viable path if time is short:</w:t>
      </w:r>
      <w:r>
        <w:t xml:space="preserve"> </w:t>
      </w:r>
      <w:r>
        <w:t xml:space="preserve">Phases 1, 2 and 3 (email + SMS only) give a working system. WhatsApp and automated reminders can follow, with reminders sent manually as broadcasts in the meantime.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87" w:name="testing-requirements"/>
      <w:r>
        <w:t xml:space="preserve">11. Testing Requirements</w:t>
      </w:r>
      <w:bookmarkEnd w:id="87"/>
    </w:p>
    <w:tbl>
      <w:tblPr>
        <w:tblStyle w:val="Table"/>
        <w:tblW w:w="9638" w:type="dxa"/>
        <w:tblLayout w:type="fixed"/>
        <w:tblLook w:firstRow="1"/>
      </w:tblPr>
      <w:tblGrid>
        <w:gridCol w:w="1969"/>
        <w:gridCol w:w="7669"/>
      </w:tblGrid>
      <w:tr>
        <w:trPr>
          <w:cnfStyle w:firstRow="1"/>
          <w:cantSplit/>
          <w:tblHeader/>
        </w:trPr>
        <w:tc>
          <w:tcPr>
            <w:tcW w:w="1969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Type</w:t>
            </w:r>
          </w:p>
        </w:tc>
        <w:tc>
          <w:tcPr>
            <w:tcW w:w="7669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Coverage</w:t>
            </w:r>
          </w:p>
        </w:tc>
      </w:tr>
      <w:tr>
        <w:tc>
          <w:tcPr>
            <w:tcW w:w="1969" w:type="dxa"/>
          </w:tcPr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>
            <w:tcW w:w="7669" w:type="dxa"/>
          </w:tcPr>
          <w:p>
            <w:pPr>
              <w:pStyle w:val="Compact"/>
              <w:jc w:val="left"/>
            </w:pPr>
            <w:r>
              <w:t xml:space="preserve">Phone normalisation, token generation, reminder date math (incl. timezone and DST edge cases), template rendering, CSV escaping</w:t>
            </w:r>
          </w:p>
        </w:tc>
      </w:tr>
      <w:tr>
        <w:tc>
          <w:tcPr>
            <w:tcW w:w="1969" w:type="dxa"/>
          </w:tcPr>
          <w:p>
            <w:pPr>
              <w:pStyle w:val="Compact"/>
              <w:jc w:val="left"/>
            </w:pPr>
            <w:r>
              <w:t xml:space="preserve">Integration</w:t>
            </w:r>
          </w:p>
        </w:tc>
        <w:tc>
          <w:tcPr>
            <w:tcW w:w="7669" w:type="dxa"/>
          </w:tcPr>
          <w:p>
            <w:pPr>
              <w:pStyle w:val="Compact"/>
              <w:jc w:val="left"/>
            </w:pPr>
            <w:r>
              <w:t xml:space="preserve">RSVP submit → DB → confirmation queued; cancel → status change → future jobs skipped; CSV import with duplicates and malformed rows</w:t>
            </w:r>
          </w:p>
        </w:tc>
      </w:tr>
      <w:tr>
        <w:tc>
          <w:tcPr>
            <w:tcW w:w="1969" w:type="dxa"/>
          </w:tcPr>
          <w:p>
            <w:pPr>
              <w:pStyle w:val="Compact"/>
              <w:jc w:val="left"/>
            </w:pPr>
            <w:r>
              <w:t xml:space="preserve">E2E (Playwright)</w:t>
            </w:r>
          </w:p>
        </w:tc>
        <w:tc>
          <w:tcPr>
            <w:tcW w:w="7669" w:type="dxa"/>
          </w:tcPr>
          <w:p>
            <w:pPr>
              <w:pStyle w:val="Compact"/>
              <w:jc w:val="left"/>
            </w:pPr>
            <w:r>
              <w:t xml:space="preserve">Full guest journey on mobile viewport for each of the three events; open-link/QR journey; cancellation journey; admin login → import → send → export</w:t>
            </w:r>
          </w:p>
        </w:tc>
      </w:tr>
      <w:tr>
        <w:tc>
          <w:tcPr>
            <w:tcW w:w="1969" w:type="dxa"/>
          </w:tcPr>
          <w:p>
            <w:pPr>
              <w:pStyle w:val="Compact"/>
              <w:jc w:val="left"/>
            </w:pPr>
            <w:r>
              <w:t xml:space="preserve">Provider</w:t>
            </w:r>
          </w:p>
        </w:tc>
        <w:tc>
          <w:tcPr>
            <w:tcW w:w="7669" w:type="dxa"/>
          </w:tcPr>
          <w:p>
            <w:pPr>
              <w:pStyle w:val="Compact"/>
              <w:jc w:val="left"/>
            </w:pPr>
            <w:r>
              <w:t xml:space="preserve">Sandbox/dry-run mode for all three channels; webhook signature verification; simulated failure and fallback</w:t>
            </w:r>
          </w:p>
        </w:tc>
      </w:tr>
      <w:tr>
        <w:tc>
          <w:tcPr>
            <w:tcW w:w="1969" w:type="dxa"/>
          </w:tcPr>
          <w:p>
            <w:pPr>
              <w:pStyle w:val="Compact"/>
              <w:jc w:val="left"/>
            </w:pPr>
            <w:r>
              <w:t xml:space="preserve">Load</w:t>
            </w:r>
          </w:p>
        </w:tc>
        <w:tc>
          <w:tcPr>
            <w:tcW w:w="7669" w:type="dxa"/>
          </w:tcPr>
          <w:p>
            <w:pPr>
              <w:pStyle w:val="Compact"/>
              <w:jc w:val="left"/>
            </w:pPr>
            <w:r>
              <w:t xml:space="preserve">1,500 guests, 3,000 queued messages, 200 concurrent RSVP submissions</w:t>
            </w:r>
          </w:p>
        </w:tc>
      </w:tr>
      <w:tr>
        <w:tc>
          <w:tcPr>
            <w:tcW w:w="1969" w:type="dxa"/>
          </w:tcPr>
          <w:p>
            <w:pPr>
              <w:pStyle w:val="Compact"/>
              <w:jc w:val="left"/>
            </w:pPr>
            <w:r>
              <w:t xml:space="preserve">Device</w:t>
            </w:r>
          </w:p>
        </w:tc>
        <w:tc>
          <w:tcPr>
            <w:tcW w:w="7669" w:type="dxa"/>
          </w:tcPr>
          <w:p>
            <w:pPr>
              <w:pStyle w:val="Compact"/>
              <w:jc w:val="left"/>
            </w:pPr>
            <w:r>
              <w:t xml:space="preserve">Real low-end Android, iPhone SE, and one desktop browser; test QR scan with the default camera app of both platforms</w:t>
            </w:r>
          </w:p>
        </w:tc>
      </w:tr>
      <w:tr>
        <w:tc>
          <w:tcPr>
            <w:tcW w:w="1969" w:type="dxa"/>
          </w:tcPr>
          <w:p>
            <w:pPr>
              <w:pStyle w:val="Compact"/>
              <w:jc w:val="left"/>
            </w:pPr>
            <w:r>
              <w:t xml:space="preserve">Print</w:t>
            </w:r>
          </w:p>
        </w:tc>
        <w:tc>
          <w:tcPr>
            <w:tcW w:w="7669" w:type="dxa"/>
          </w:tcPr>
          <w:p>
            <w:pPr>
              <w:pStyle w:val="Compact"/>
              <w:jc w:val="left"/>
            </w:pPr>
            <w:r>
              <w:t xml:space="preserve">Scan the actual printed QR at final size under normal indoor light before mass printing</w:t>
            </w:r>
          </w:p>
        </w:tc>
      </w:tr>
      <w:tr>
        <w:tc>
          <w:tcPr>
            <w:tcW w:w="1969" w:type="dxa"/>
          </w:tcPr>
          <w:p>
            <w:pPr>
              <w:pStyle w:val="Compact"/>
              <w:jc w:val="left"/>
            </w:pPr>
            <w:r>
              <w:t xml:space="preserve">Manual pre-launch checklist</w:t>
            </w:r>
          </w:p>
        </w:tc>
        <w:tc>
          <w:tcPr>
            <w:tcW w:w="7669" w:type="dxa"/>
          </w:tcPr>
          <w:p>
            <w:pPr>
              <w:pStyle w:val="Compact"/>
              <w:jc w:val="left"/>
            </w:pPr>
            <w:r>
              <w:t xml:space="preserve">Send every template to the host’s own phone and inbox in both languages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Heading2"/>
      </w:pPr>
      <w:bookmarkStart w:id="88" w:name="risks-and-mitigations"/>
      <w:r>
        <w:t xml:space="preserve">12. Risks and Mitigations</w:t>
      </w:r>
      <w:bookmarkEnd w:id="88"/>
    </w:p>
    <w:tbl>
      <w:tblPr>
        <w:tblStyle w:val="Table"/>
        <w:tblW w:w="9638" w:type="dxa"/>
        <w:tblLayout w:type="fixed"/>
        <w:tblLook w:firstRow="1"/>
      </w:tblPr>
      <w:tblGrid>
        <w:gridCol w:w="819"/>
        <w:gridCol w:w="2799"/>
        <w:gridCol w:w="819"/>
        <w:gridCol w:w="819"/>
        <w:gridCol w:w="4382"/>
      </w:tblGrid>
      <w:tr>
        <w:trPr>
          <w:cnfStyle w:firstRow="1"/>
          <w:cantSplit/>
          <w:tblHeader/>
        </w:trPr>
        <w:tc>
          <w:tcPr>
            <w:tcW w:w="819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W w:w="2799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Risk</w:t>
            </w:r>
          </w:p>
        </w:tc>
        <w:tc>
          <w:tcPr>
            <w:tcW w:w="819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Impact</w:t>
            </w:r>
          </w:p>
        </w:tc>
        <w:tc>
          <w:tcPr>
            <w:tcW w:w="819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Likelihood</w:t>
            </w:r>
          </w:p>
        </w:tc>
        <w:tc>
          <w:tcPr>
            <w:tcW w:w="4382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Mitigation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w="2799" w:type="dxa"/>
          </w:tcPr>
          <w:p>
            <w:pPr>
              <w:pStyle w:val="Compact"/>
              <w:jc w:val="left"/>
            </w:pPr>
            <w:r>
              <w:t xml:space="preserve">WhatsApp template approval delayed or rejected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>
            <w:tcW w:w="4382" w:type="dxa"/>
          </w:tcPr>
          <w:p>
            <w:pPr>
              <w:pStyle w:val="Compact"/>
              <w:jc w:val="left"/>
            </w:pPr>
            <w:r>
              <w:t xml:space="preserve">Start verification in week 1; submit conservative, utility-style templates; keep SMS+email as full fallback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w="2799" w:type="dxa"/>
          </w:tcPr>
          <w:p>
            <w:pPr>
              <w:pStyle w:val="Compact"/>
              <w:jc w:val="left"/>
            </w:pPr>
            <w:r>
              <w:t xml:space="preserve">Reminder fires twice or not at all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>
            <w:tcW w:w="4382" w:type="dxa"/>
          </w:tcPr>
          <w:p>
            <w:pPr>
              <w:pStyle w:val="Compact"/>
              <w:jc w:val="left"/>
            </w:pPr>
            <w:r>
              <w:t xml:space="preserve">Idempotency key + hourly idempotent planner + dry-run rehearsal with shifted dates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w="2799" w:type="dxa"/>
          </w:tcPr>
          <w:p>
            <w:pPr>
              <w:pStyle w:val="Compact"/>
              <w:jc w:val="left"/>
            </w:pPr>
            <w:r>
              <w:t xml:space="preserve">Bangla SMS triples in cost due to UCS-2 encoding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>
            <w:tcW w:w="4382" w:type="dxa"/>
          </w:tcPr>
          <w:p>
            <w:pPr>
              <w:pStyle w:val="Compact"/>
              <w:jc w:val="left"/>
            </w:pPr>
            <w:r>
              <w:t xml:space="preserve">Show a live segment/cost estimate in the send screen; prefer English/transliterated SMS; keep links short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w="2799" w:type="dxa"/>
          </w:tcPr>
          <w:p>
            <w:pPr>
              <w:pStyle w:val="Compact"/>
              <w:jc w:val="left"/>
            </w:pPr>
            <w:r>
              <w:t xml:space="preserve">Emails land in spam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>
            <w:tcW w:w="4382" w:type="dxa"/>
          </w:tcPr>
          <w:p>
            <w:pPr>
              <w:pStyle w:val="Compact"/>
              <w:jc w:val="left"/>
            </w:pPr>
            <w:r>
              <w:t xml:space="preserve">SPF + DKIM + DMARC, warm the domain, avoid spam-trigger wording, include a plain-text part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w="2799" w:type="dxa"/>
          </w:tcPr>
          <w:p>
            <w:pPr>
              <w:pStyle w:val="Compact"/>
              <w:jc w:val="left"/>
            </w:pPr>
            <w:r>
              <w:t xml:space="preserve">Token link forwarded to others, causing duplicate or wrong RSVPs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>
            <w:tcW w:w="4382" w:type="dxa"/>
          </w:tcPr>
          <w:p>
            <w:pPr>
              <w:pStyle w:val="Compact"/>
              <w:jc w:val="left"/>
            </w:pPr>
            <w:r>
              <w:t xml:space="preserve">Show the invitee’s name on the page; open-link path exists for forwarders; admin can spot anomalies in the log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w="2799" w:type="dxa"/>
          </w:tcPr>
          <w:p>
            <w:pPr>
              <w:pStyle w:val="Compact"/>
              <w:jc w:val="left"/>
            </w:pPr>
            <w:r>
              <w:t xml:space="preserve">Elderly guests cannot use the digital flow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>
            <w:tcW w:w="4382" w:type="dxa"/>
          </w:tcPr>
          <w:p>
            <w:pPr>
              <w:pStyle w:val="Compact"/>
              <w:jc w:val="left"/>
            </w:pPr>
            <w:r>
              <w:t xml:space="preserve">Keep the phone number prominent; admin can mark RSVPs manually on their behalf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>
            <w:tcW w:w="2799" w:type="dxa"/>
          </w:tcPr>
          <w:p>
            <w:pPr>
              <w:pStyle w:val="Compact"/>
              <w:jc w:val="left"/>
            </w:pPr>
            <w:r>
              <w:t xml:space="preserve">Heavy animation makes the page slow on cheap phones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>
            <w:tcW w:w="4382" w:type="dxa"/>
          </w:tcPr>
          <w:p>
            <w:pPr>
              <w:pStyle w:val="Compact"/>
              <w:jc w:val="left"/>
            </w:pPr>
            <w:r>
              <w:t xml:space="preserve">Performance budget, transform/opacity only, test on real low-end hardware, reduced-motion support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>
            <w:tcW w:w="2799" w:type="dxa"/>
          </w:tcPr>
          <w:p>
            <w:pPr>
              <w:pStyle w:val="Compact"/>
              <w:jc w:val="left"/>
            </w:pPr>
            <w:r>
              <w:t xml:space="preserve">Traffic spike right after a bulk send crashes the site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>
            <w:tcW w:w="4382" w:type="dxa"/>
          </w:tcPr>
          <w:p>
            <w:pPr>
              <w:pStyle w:val="Compact"/>
              <w:jc w:val="left"/>
            </w:pPr>
            <w:r>
              <w:t xml:space="preserve">Server-render + cache the static parts, CDN, autoscale or a right-sized VPS, load test first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>
            <w:tcW w:w="2799" w:type="dxa"/>
          </w:tcPr>
          <w:p>
            <w:pPr>
              <w:pStyle w:val="Compact"/>
              <w:jc w:val="left"/>
            </w:pPr>
            <w:r>
              <w:t xml:space="preserve">Guest PII leaked via a guessable link or an unprotected export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Low</w:t>
            </w:r>
          </w:p>
        </w:tc>
        <w:tc>
          <w:tcPr>
            <w:tcW w:w="4382" w:type="dxa"/>
          </w:tcPr>
          <w:p>
            <w:pPr>
              <w:pStyle w:val="Compact"/>
              <w:jc w:val="left"/>
            </w:pPr>
            <w:r>
              <w:t xml:space="preserve">128-bit tokens, generic not-found page, auth-gated exports, audit logging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>
            <w:tcW w:w="2799" w:type="dxa"/>
          </w:tcPr>
          <w:p>
            <w:pPr>
              <w:pStyle w:val="Compact"/>
              <w:jc w:val="left"/>
            </w:pPr>
            <w:r>
              <w:t xml:space="preserve">Event date changes after invitations are sent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>
            <w:tcW w:w="4382" w:type="dxa"/>
          </w:tcPr>
          <w:p>
            <w:pPr>
              <w:pStyle w:val="Compact"/>
              <w:jc w:val="left"/>
            </w:pPr>
            <w:r>
              <w:t xml:space="preserve">Editing</w:t>
            </w:r>
            <w:r>
              <w:t xml:space="preserve"> </w:t>
            </w:r>
            <w:r>
              <w:rPr>
                <w:rStyle w:val="VerbatimChar"/>
              </w:rPr>
              <w:t xml:space="preserve">starts_at</w:t>
            </w:r>
            <w:r>
              <w:t xml:space="preserve"> </w:t>
            </w:r>
            <w:r>
              <w:t xml:space="preserve">re-plans all future reminder jobs and offers a</w:t>
            </w:r>
            <w:r>
              <w:t xml:space="preserve"> </w:t>
            </w:r>
            <w:r>
              <w:t xml:space="preserve">“</w:t>
            </w:r>
            <w:r>
              <w:t xml:space="preserve">date changed</w:t>
            </w:r>
            <w:r>
              <w:t xml:space="preserve">”</w:t>
            </w:r>
            <w:r>
              <w:t xml:space="preserve"> </w:t>
            </w:r>
            <w:r>
              <w:t xml:space="preserve">broadcast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>
            <w:tcW w:w="2799" w:type="dxa"/>
          </w:tcPr>
          <w:p>
            <w:pPr>
              <w:pStyle w:val="Compact"/>
              <w:jc w:val="left"/>
            </w:pPr>
            <w:r>
              <w:t xml:space="preserve">Accidental cancellation by a link-preview crawler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>
            <w:tcW w:w="4382" w:type="dxa"/>
          </w:tcPr>
          <w:p>
            <w:pPr>
              <w:pStyle w:val="Compact"/>
              <w:jc w:val="left"/>
            </w:pPr>
            <w:r>
              <w:t xml:space="preserve">POST-only cancellation with explicit confirmation</w:t>
            </w:r>
          </w:p>
        </w:tc>
      </w:tr>
      <w:tr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>
            <w:tcW w:w="2799" w:type="dxa"/>
          </w:tcPr>
          <w:p>
            <w:pPr>
              <w:pStyle w:val="Compact"/>
              <w:jc w:val="left"/>
            </w:pPr>
            <w:r>
              <w:t xml:space="preserve">SMS masking/sender-ID paperwork delays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>
            <w:tcW w:w="819" w:type="dxa"/>
          </w:tcPr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>
            <w:tcW w:w="4382" w:type="dxa"/>
          </w:tcPr>
          <w:p>
            <w:pPr>
              <w:pStyle w:val="Compact"/>
              <w:jc w:val="left"/>
            </w:pPr>
            <w:r>
              <w:t xml:space="preserve">Apply in week 1; non-masked numeric sender as an interim fallback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Heading2"/>
      </w:pPr>
      <w:bookmarkStart w:id="89" w:name="open-questions"/>
      <w:r>
        <w:t xml:space="preserve">13. Open Questions</w:t>
      </w:r>
      <w:bookmarkEnd w:id="89"/>
    </w:p>
    <w:p>
      <w:pPr>
        <w:numPr>
          <w:ilvl w:val="0"/>
          <w:numId w:val="1017"/>
        </w:numPr>
        <w:pStyle w:val="Compact"/>
      </w:pPr>
      <w:r>
        <w:t xml:space="preserve">What are the exact dates and venues for the three events? (Needed to validate the reminder windows.)</w:t>
      </w:r>
    </w:p>
    <w:p>
      <w:pPr>
        <w:numPr>
          <w:ilvl w:val="0"/>
          <w:numId w:val="1017"/>
        </w:numPr>
        <w:pStyle w:val="Compact"/>
      </w:pPr>
      <w:r>
        <w:t xml:space="preserve">Expected guest count per event, and how much overlap between them?</w:t>
      </w:r>
    </w:p>
    <w:p>
      <w:pPr>
        <w:numPr>
          <w:ilvl w:val="0"/>
          <w:numId w:val="1017"/>
        </w:numPr>
        <w:pStyle w:val="Compact"/>
      </w:pPr>
      <w:r>
        <w:t xml:space="preserve">Are Mehedi and Walima invitations restricted subsets, or is everyone invited to everything?</w:t>
      </w:r>
    </w:p>
    <w:p>
      <w:pPr>
        <w:numPr>
          <w:ilvl w:val="0"/>
          <w:numId w:val="1017"/>
        </w:numPr>
        <w:pStyle w:val="Compact"/>
      </w:pPr>
      <w:r>
        <w:t xml:space="preserve">Should plus-ones be named individually, or is a count sufficient? (v1 assumes a count.)</w:t>
      </w:r>
    </w:p>
    <w:p>
      <w:pPr>
        <w:numPr>
          <w:ilvl w:val="0"/>
          <w:numId w:val="1017"/>
        </w:numPr>
        <w:pStyle w:val="Compact"/>
      </w:pPr>
      <w:r>
        <w:t xml:space="preserve">Is the primary language Bangla, English, or both — and which is the default?</w:t>
      </w:r>
    </w:p>
    <w:p>
      <w:pPr>
        <w:numPr>
          <w:ilvl w:val="0"/>
          <w:numId w:val="1017"/>
        </w:numPr>
        <w:pStyle w:val="Compact"/>
      </w:pPr>
      <w:r>
        <w:t xml:space="preserve">Do you want gift-registry, seating, or photo-sharing features later? (Affects data model choices now.)</w:t>
      </w:r>
    </w:p>
    <w:p>
      <w:pPr>
        <w:numPr>
          <w:ilvl w:val="0"/>
          <w:numId w:val="1017"/>
        </w:numPr>
        <w:pStyle w:val="Compact"/>
      </w:pPr>
      <w:r>
        <w:t xml:space="preserve">What is the budget ceiling for messaging? (Drives whether WhatsApp goes to all guests or only those without SMS.)</w:t>
      </w:r>
    </w:p>
    <w:p>
      <w:pPr>
        <w:numPr>
          <w:ilvl w:val="0"/>
          <w:numId w:val="1017"/>
        </w:numPr>
        <w:pStyle w:val="Compact"/>
      </w:pPr>
      <w:r>
        <w:t xml:space="preserve">Will you host on Vercel (easiest) or a VPS (cheapest, keeps data local)?</w:t>
      </w:r>
    </w:p>
    <w:p>
      <w:pPr>
        <w:numPr>
          <w:ilvl w:val="0"/>
          <w:numId w:val="1017"/>
        </w:numPr>
        <w:pStyle w:val="Compact"/>
      </w:pPr>
      <w:r>
        <w:t xml:space="preserve">Is a custom domain already owned, and what should it be?</w:t>
      </w:r>
    </w:p>
    <w:p>
      <w:pPr>
        <w:numPr>
          <w:ilvl w:val="0"/>
          <w:numId w:val="1017"/>
        </w:numPr>
        <w:pStyle w:val="Compact"/>
      </w:pPr>
      <w:r>
        <w:t xml:space="preserve">Should the site stay live as a memento after the wedding, or be taken down when PII is purged?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90" w:name="appendix"/>
      <w:r>
        <w:t xml:space="preserve">14. Appendix</w:t>
      </w:r>
      <w:bookmarkEnd w:id="90"/>
    </w:p>
    <w:p>
      <w:pPr>
        <w:pStyle w:val="Heading3"/>
      </w:pPr>
      <w:bookmarkStart w:id="91" w:name="glossary"/>
      <w:r>
        <w:t xml:space="preserve">14.1 Glossary</w:t>
      </w:r>
      <w:bookmarkEnd w:id="91"/>
    </w:p>
    <w:tbl>
      <w:tblPr>
        <w:tblStyle w:val="Table"/>
        <w:tblW w:w="9638" w:type="dxa"/>
        <w:tblLayout w:type="fixed"/>
        <w:tblLook w:firstRow="1"/>
      </w:tblPr>
      <w:tblGrid>
        <w:gridCol w:w="1417"/>
        <w:gridCol w:w="8221"/>
      </w:tblGrid>
      <w:tr>
        <w:trPr>
          <w:cnfStyle w:firstRow="1"/>
          <w:cantSplit/>
          <w:tblHeader/>
        </w:trPr>
        <w:tc>
          <w:tcPr>
            <w:tcW w:w="1417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Term</w:t>
            </w:r>
          </w:p>
        </w:tc>
        <w:tc>
          <w:tcPr>
            <w:tcW w:w="8221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Meaning</w:t>
            </w:r>
          </w:p>
        </w:tc>
      </w:tr>
      <w:tr>
        <w:tc>
          <w:tcPr>
            <w:tcW w:w="1417" w:type="dxa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RSVP</w:t>
            </w:r>
          </w:p>
        </w:tc>
        <w:tc>
          <w:tcPr>
            <w:tcW w:w="8221" w:type="dxa"/>
          </w:tcPr>
          <w:p>
            <w:pPr>
              <w:pStyle w:val="Compact"/>
              <w:jc w:val="left"/>
            </w:pPr>
            <w:r>
              <w:t xml:space="preserve">The guest’s reply — French</w:t>
            </w:r>
            <w:r>
              <w:t xml:space="preserve"> </w:t>
            </w:r>
            <w:r>
              <w:rPr>
                <w:i/>
              </w:rPr>
              <w:t xml:space="preserve">répondez s’il vous plaît</w:t>
            </w:r>
            <w:r>
              <w:t xml:space="preserve">,</w:t>
            </w:r>
            <w:r>
              <w:t xml:space="preserve"> </w:t>
            </w:r>
            <w:r>
              <w:t xml:space="preserve">“</w:t>
            </w:r>
            <w:r>
              <w:t xml:space="preserve">please reply</w:t>
            </w:r>
            <w:r>
              <w:t xml:space="preserve">”</w:t>
            </w:r>
          </w:p>
        </w:tc>
      </w:tr>
      <w:tr>
        <w:tc>
          <w:tcPr>
            <w:tcW w:w="1417" w:type="dxa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Token</w:t>
            </w:r>
          </w:p>
        </w:tc>
        <w:tc>
          <w:tcPr>
            <w:tcW w:w="8221" w:type="dxa"/>
          </w:tcPr>
          <w:p>
            <w:pPr>
              <w:pStyle w:val="Compact"/>
              <w:jc w:val="left"/>
            </w:pPr>
            <w:r>
              <w:t xml:space="preserve">The long random string in a personal link that identifies one guest for one event</w:t>
            </w:r>
          </w:p>
        </w:tc>
      </w:tr>
      <w:tr>
        <w:tc>
          <w:tcPr>
            <w:tcW w:w="1417" w:type="dxa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Idempotency</w:t>
            </w:r>
          </w:p>
        </w:tc>
        <w:tc>
          <w:tcPr>
            <w:tcW w:w="8221" w:type="dxa"/>
          </w:tcPr>
          <w:p>
            <w:pPr>
              <w:pStyle w:val="Compact"/>
              <w:jc w:val="left"/>
            </w:pPr>
            <w:r>
              <w:t xml:space="preserve">Doing the same operation twice produces the same result as doing it once — here, no duplicate messages</w:t>
            </w:r>
          </w:p>
        </w:tc>
      </w:tr>
      <w:tr>
        <w:tc>
          <w:tcPr>
            <w:tcW w:w="1417" w:type="dxa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Webhook</w:t>
            </w:r>
          </w:p>
        </w:tc>
        <w:tc>
          <w:tcPr>
            <w:tcW w:w="8221" w:type="dxa"/>
          </w:tcPr>
          <w:p>
            <w:pPr>
              <w:pStyle w:val="Compact"/>
              <w:jc w:val="left"/>
            </w:pPr>
            <w:r>
              <w:t xml:space="preserve">The messaging provider calling</w:t>
            </w:r>
            <w:r>
              <w:t xml:space="preserve"> </w:t>
            </w:r>
            <w:r>
              <w:rPr>
                <w:i/>
              </w:rPr>
              <w:t xml:space="preserve">our</w:t>
            </w:r>
            <w:r>
              <w:t xml:space="preserve"> </w:t>
            </w:r>
            <w:r>
              <w:t xml:space="preserve">server to report delivery status</w:t>
            </w:r>
          </w:p>
        </w:tc>
      </w:tr>
      <w:tr>
        <w:tc>
          <w:tcPr>
            <w:tcW w:w="1417" w:type="dxa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E.164</w:t>
            </w:r>
          </w:p>
        </w:tc>
        <w:tc>
          <w:tcPr>
            <w:tcW w:w="8221" w:type="dxa"/>
          </w:tcPr>
          <w:p>
            <w:pPr>
              <w:pStyle w:val="Compact"/>
              <w:jc w:val="left"/>
            </w:pPr>
            <w:r>
              <w:t xml:space="preserve">The international phone format, e.g. </w:t>
            </w:r>
            <w:r>
              <w:rPr>
                <w:rStyle w:val="VerbatimChar"/>
              </w:rPr>
              <w:t xml:space="preserve">+8801712345678</w:t>
            </w:r>
          </w:p>
        </w:tc>
      </w:tr>
      <w:tr>
        <w:tc>
          <w:tcPr>
            <w:tcW w:w="1417" w:type="dxa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UCS-2</w:t>
            </w:r>
          </w:p>
        </w:tc>
        <w:tc>
          <w:tcPr>
            <w:tcW w:w="8221" w:type="dxa"/>
          </w:tcPr>
          <w:p>
            <w:pPr>
              <w:pStyle w:val="Compact"/>
              <w:jc w:val="left"/>
            </w:pPr>
            <w:r>
              <w:t xml:space="preserve">The encoding SMS uses for Bangla; only 70 characters per message segment</w:t>
            </w:r>
          </w:p>
        </w:tc>
      </w:tr>
      <w:tr>
        <w:tc>
          <w:tcPr>
            <w:tcW w:w="1417" w:type="dxa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LCP</w:t>
            </w:r>
          </w:p>
        </w:tc>
        <w:tc>
          <w:tcPr>
            <w:tcW w:w="8221" w:type="dxa"/>
          </w:tcPr>
          <w:p>
            <w:pPr>
              <w:pStyle w:val="Compact"/>
              <w:jc w:val="left"/>
            </w:pPr>
            <w:r>
              <w:t xml:space="preserve">Largest Contentful Paint — how long until the main content appears</w:t>
            </w:r>
          </w:p>
        </w:tc>
      </w:tr>
      <w:tr>
        <w:tc>
          <w:tcPr>
            <w:tcW w:w="1417" w:type="dxa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Quiet hours</w:t>
            </w:r>
          </w:p>
        </w:tc>
        <w:tc>
          <w:tcPr>
            <w:tcW w:w="8221" w:type="dxa"/>
          </w:tcPr>
          <w:p>
            <w:pPr>
              <w:pStyle w:val="Compact"/>
              <w:jc w:val="left"/>
            </w:pPr>
            <w:r>
              <w:t xml:space="preserve">A time window in which the system refuses to send messages</w:t>
            </w:r>
          </w:p>
        </w:tc>
      </w:tr>
    </w:tbl>
    <w:p>
      <w:pPr>
        <w:pStyle w:val="Heading3"/>
      </w:pPr>
      <w:bookmarkStart w:id="92" w:name="csv-import-template"/>
      <w:r>
        <w:t xml:space="preserve">14.2 CSV import template</w:t>
      </w:r>
      <w:bookmarkEnd w:id="92"/>
    </w:p>
    <w:p>
      <w:pPr>
        <w:pStyle w:val="SourceCode"/>
      </w:pPr>
      <w:r>
        <w:rPr>
          <w:rStyle w:val="VerbatimChar"/>
        </w:rPr>
        <w:t xml:space="preserve">full_name,email,phone,whatsapp,side,group_tags,events,max_guests,locale,preferred_channel</w:t>
      </w:r>
      <w:r>
        <w:br/>
      </w:r>
      <w:r>
        <w:rPr>
          <w:rStyle w:val="VerbatimChar"/>
        </w:rPr>
        <w:t xml:space="preserve">Rahim Uddin,rahim@example.com,01712345678,01712345678,groom,"family,dhaka","marriage,walima",4,bn,whatsapp</w:t>
      </w:r>
      <w:r>
        <w:br/>
      </w:r>
      <w:r>
        <w:rPr>
          <w:rStyle w:val="VerbatimChar"/>
        </w:rPr>
        <w:t xml:space="preserve">Ayesha Karim,ayesha@example.com,01898765432,,bride,"university","mehedi,marriage",2,en,auto</w:t>
      </w:r>
    </w:p>
    <w:p>
      <w:pPr>
        <w:pStyle w:val="FirstParagraph"/>
      </w:pPr>
      <w:r>
        <w:t xml:space="preserve">Rules:</w:t>
      </w:r>
      <w:r>
        <w:t xml:space="preserve"> </w:t>
      </w:r>
      <w:r>
        <w:rPr>
          <w:rStyle w:val="VerbatimChar"/>
        </w:rPr>
        <w:t xml:space="preserve">phone</w:t>
      </w:r>
      <w:r>
        <w:t xml:space="preserve"> </w:t>
      </w:r>
      <w:r>
        <w:t xml:space="preserve">accepts local or E.164 and is normalised;</w:t>
      </w:r>
      <w:r>
        <w:t xml:space="preserve"> </w:t>
      </w:r>
      <w:r>
        <w:rPr>
          <w:rStyle w:val="VerbatimChar"/>
        </w:rPr>
        <w:t xml:space="preserve">events</w:t>
      </w:r>
      <w:r>
        <w:t xml:space="preserve"> </w:t>
      </w:r>
      <w:r>
        <w:t xml:space="preserve">is a comma-separated subset of</w:t>
      </w:r>
      <w:r>
        <w:t xml:space="preserve"> </w:t>
      </w:r>
      <w:r>
        <w:rPr>
          <w:rStyle w:val="VerbatimChar"/>
        </w:rPr>
        <w:t xml:space="preserve">mehedi,marriage,walima</w:t>
      </w:r>
      <w:r>
        <w:t xml:space="preserve">; blank</w:t>
      </w:r>
      <w:r>
        <w:t xml:space="preserve"> </w:t>
      </w:r>
      <w:r>
        <w:rPr>
          <w:rStyle w:val="VerbatimChar"/>
        </w:rPr>
        <w:t xml:space="preserve">whatsapp</w:t>
      </w:r>
      <w:r>
        <w:t xml:space="preserve"> </w:t>
      </w:r>
      <w:r>
        <w:t xml:space="preserve">defaults to</w:t>
      </w:r>
      <w:r>
        <w:t xml:space="preserve"> </w:t>
      </w:r>
      <w:r>
        <w:rPr>
          <w:rStyle w:val="VerbatimChar"/>
        </w:rPr>
        <w:t xml:space="preserve">phone</w:t>
      </w:r>
      <w:r>
        <w:t xml:space="preserve">; rows with neither phone nor email are rejected with a reason.</w:t>
      </w:r>
    </w:p>
    <w:p>
      <w:pPr>
        <w:pStyle w:val="Heading3"/>
      </w:pPr>
      <w:bookmarkStart w:id="93" w:name="sample-message-copy"/>
      <w:r>
        <w:t xml:space="preserve">14.3 Sample message copy</w:t>
      </w:r>
      <w:bookmarkEnd w:id="93"/>
    </w:p>
    <w:p>
      <w:pPr>
        <w:pStyle w:val="FirstParagraph"/>
      </w:pPr>
      <w:r>
        <w:rPr>
          <w:b/>
        </w:rPr>
        <w:t xml:space="preserve">WhatsApp invitation (EN)</w:t>
      </w:r>
    </w:p>
    <w:p>
      <w:pPr>
        <w:pStyle w:val="BlockText"/>
      </w:pPr>
      <w:r>
        <w:t xml:space="preserve">Assalamu Alaikum {{guest_name}},</w:t>
      </w:r>
      <w:r>
        <w:t xml:space="preserve"> </w:t>
      </w:r>
      <w:r>
        <w:t xml:space="preserve">You are warmly invited to the {{event_title}} of {{couple_names}} on {{event_date}} at {{venue}}.</w:t>
      </w:r>
      <w:r>
        <w:t xml:space="preserve"> </w:t>
      </w:r>
      <w:r>
        <w:t xml:space="preserve">Please confirm your presence: {{invite_url}}</w:t>
      </w:r>
    </w:p>
    <w:p>
      <w:pPr>
        <w:pStyle w:val="FirstParagraph"/>
      </w:pPr>
      <w:r>
        <w:rPr>
          <w:b/>
        </w:rPr>
        <w:t xml:space="preserve">Reminder T-2 (EN)</w:t>
      </w:r>
    </w:p>
    <w:p>
      <w:pPr>
        <w:pStyle w:val="BlockText"/>
      </w:pPr>
      <w:r>
        <w:t xml:space="preserve">{{guest_name}}, just 2 days to go! {{event_title}} — {{event_date}}, {{event_time}} at {{venue}}.</w:t>
      </w:r>
      <w:r>
        <w:t xml:space="preserve"> </w:t>
      </w:r>
      <w:r>
        <w:t xml:space="preserve">Directions: {{map_url}}</w:t>
      </w:r>
      <w:r>
        <w:t xml:space="preserve"> </w:t>
      </w:r>
      <w:r>
        <w:t xml:space="preserve">Can’t make it? {{cancel_url}}</w:t>
      </w:r>
    </w:p>
    <w:p>
      <w:pPr>
        <w:pStyle w:val="FirstParagraph"/>
      </w:pPr>
      <w:r>
        <w:rPr>
          <w:b/>
        </w:rPr>
        <w:t xml:space="preserve">SMS reminder T-7 (short, 1 segment)</w:t>
      </w:r>
    </w:p>
    <w:p>
      <w:pPr>
        <w:pStyle w:val="BlockText"/>
      </w:pPr>
      <w:r>
        <w:t xml:space="preserve">{{couple_names}} {{event_title}} in 7 days: {{event_date}}, {{venue}}. Details/cancel: {{invite_url}}</w:t>
      </w:r>
    </w:p>
    <w:p>
      <w:pPr>
        <w:pStyle w:val="Heading3"/>
      </w:pPr>
      <w:bookmarkStart w:id="94" w:name="environment-variables"/>
      <w:r>
        <w:t xml:space="preserve">14.4 Environment variables</w:t>
      </w:r>
      <w:bookmarkEnd w:id="94"/>
    </w:p>
    <w:p>
      <w:pPr>
        <w:pStyle w:val="SourceCode"/>
      </w:pPr>
      <w:r>
        <w:rPr>
          <w:rStyle w:val="VerbatimChar"/>
        </w:rPr>
        <w:t xml:space="preserve">DATABASE_URL=</w:t>
      </w:r>
      <w:r>
        <w:br/>
      </w:r>
      <w:r>
        <w:rPr>
          <w:rStyle w:val="VerbatimChar"/>
        </w:rPr>
        <w:t xml:space="preserve">REDIS_URL=</w:t>
      </w:r>
      <w:r>
        <w:br/>
      </w:r>
      <w:r>
        <w:rPr>
          <w:rStyle w:val="VerbatimChar"/>
        </w:rPr>
        <w:t xml:space="preserve">NEXTAUTH_SECRET=</w:t>
      </w:r>
      <w:r>
        <w:br/>
      </w:r>
      <w:r>
        <w:rPr>
          <w:rStyle w:val="VerbatimChar"/>
        </w:rPr>
        <w:t xml:space="preserve">APP_BASE_URL=</w:t>
      </w:r>
      <w:r>
        <w:br/>
      </w:r>
      <w:r>
        <w:rPr>
          <w:rStyle w:val="VerbatimChar"/>
        </w:rPr>
        <w:t xml:space="preserve">TOKEN_PEPPER=</w:t>
      </w:r>
      <w:r>
        <w:br/>
      </w:r>
      <w:r>
        <w:br/>
      </w:r>
      <w:r>
        <w:rPr>
          <w:rStyle w:val="VerbatimChar"/>
        </w:rPr>
        <w:t xml:space="preserve">EMAIL_PROVIDER_API_KEY=</w:t>
      </w:r>
      <w:r>
        <w:br/>
      </w:r>
      <w:r>
        <w:rPr>
          <w:rStyle w:val="VerbatimChar"/>
        </w:rPr>
        <w:t xml:space="preserve">EMAIL_FROM=</w:t>
      </w:r>
      <w:r>
        <w:br/>
      </w:r>
      <w:r>
        <w:br/>
      </w:r>
      <w:r>
        <w:rPr>
          <w:rStyle w:val="VerbatimChar"/>
        </w:rPr>
        <w:t xml:space="preserve">WHATSAPP_PHONE_NUMBER_ID=</w:t>
      </w:r>
      <w:r>
        <w:br/>
      </w:r>
      <w:r>
        <w:rPr>
          <w:rStyle w:val="VerbatimChar"/>
        </w:rPr>
        <w:t xml:space="preserve">WHATSAPP_ACCESS_TOKEN=</w:t>
      </w:r>
      <w:r>
        <w:br/>
      </w:r>
      <w:r>
        <w:rPr>
          <w:rStyle w:val="VerbatimChar"/>
        </w:rPr>
        <w:t xml:space="preserve">WHATSAPP_WEBHOOK_VERIFY_TOKEN=</w:t>
      </w:r>
      <w:r>
        <w:br/>
      </w:r>
      <w:r>
        <w:rPr>
          <w:rStyle w:val="VerbatimChar"/>
        </w:rPr>
        <w:t xml:space="preserve">WHATSAPP_APP_SECRET=</w:t>
      </w:r>
      <w:r>
        <w:br/>
      </w:r>
      <w:r>
        <w:br/>
      </w:r>
      <w:r>
        <w:rPr>
          <w:rStyle w:val="VerbatimChar"/>
        </w:rPr>
        <w:t xml:space="preserve">SMS_API_KEY=</w:t>
      </w:r>
      <w:r>
        <w:br/>
      </w:r>
      <w:r>
        <w:rPr>
          <w:rStyle w:val="VerbatimChar"/>
        </w:rPr>
        <w:t xml:space="preserve">SMS_SENDER_ID=</w:t>
      </w:r>
      <w:r>
        <w:br/>
      </w:r>
      <w:r>
        <w:rPr>
          <w:rStyle w:val="VerbatimChar"/>
        </w:rPr>
        <w:t xml:space="preserve">SMS_BASE_URL=</w:t>
      </w:r>
      <w:r>
        <w:br/>
      </w:r>
      <w:r>
        <w:br/>
      </w:r>
      <w:r>
        <w:rPr>
          <w:rStyle w:val="VerbatimChar"/>
        </w:rPr>
        <w:t xml:space="preserve">S3_ENDPOINT= / S3_BUCKET= / S3_ACCESS_KEY= / S3_SECRET_KEY=</w:t>
      </w:r>
      <w:r>
        <w:br/>
      </w:r>
      <w:r>
        <w:rPr>
          <w:rStyle w:val="VerbatimChar"/>
        </w:rPr>
        <w:t xml:space="preserve">TURNSTILE_SITE_KEY= / TURNSTILE_SECRET_KEY=</w:t>
      </w:r>
      <w:r>
        <w:br/>
      </w:r>
      <w:r>
        <w:rPr>
          <w:rStyle w:val="VerbatimChar"/>
        </w:rPr>
        <w:t xml:space="preserve">SENTRY_DSN=</w:t>
      </w:r>
      <w:r>
        <w:br/>
      </w:r>
      <w:r>
        <w:rPr>
          <w:rStyle w:val="VerbatimChar"/>
        </w:rPr>
        <w:t xml:space="preserve">QUIET_HOURS_START=22:00</w:t>
      </w:r>
      <w:r>
        <w:br/>
      </w:r>
      <w:r>
        <w:rPr>
          <w:rStyle w:val="VerbatimChar"/>
        </w:rPr>
        <w:t xml:space="preserve">QUIET_HOURS_END=08:00</w:t>
      </w:r>
      <w:r>
        <w:br/>
      </w:r>
      <w:r>
        <w:rPr>
          <w:rStyle w:val="VerbatimChar"/>
        </w:rPr>
        <w:t xml:space="preserve">DRY_RUN=false</w:t>
      </w:r>
    </w:p>
    <w:p>
      <w:pPr>
        <w:pStyle w:val="Heading3"/>
      </w:pPr>
      <w:bookmarkStart w:id="95" w:name="requirements-traceability"/>
      <w:r>
        <w:t xml:space="preserve">14.5 Requirements traceability</w:t>
      </w:r>
      <w:bookmarkEnd w:id="95"/>
    </w:p>
    <w:tbl>
      <w:tblPr>
        <w:tblStyle w:val="Table"/>
        <w:tblW w:w="9638" w:type="dxa"/>
        <w:tblLayout w:type="fixed"/>
        <w:tblLook w:firstRow="1"/>
      </w:tblPr>
      <w:tblGrid>
        <w:gridCol w:w="5736"/>
        <w:gridCol w:w="3902"/>
      </w:tblGrid>
      <w:tr>
        <w:trPr>
          <w:cnfStyle w:firstRow="1"/>
          <w:cantSplit/>
          <w:tblHeader/>
        </w:trPr>
        <w:tc>
          <w:tcPr>
            <w:tcW w:w="5736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Original requirement</w:t>
            </w:r>
          </w:p>
        </w:tc>
        <w:tc>
          <w:tcPr>
            <w:tcW w:w="3902" w:type="dxa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Covered by</w:t>
            </w:r>
          </w:p>
        </w:tc>
      </w:tr>
      <w:tr>
        <w:tc>
          <w:tcPr>
            <w:tcW w:w="5736" w:type="dxa"/>
          </w:tcPr>
          <w:p>
            <w:pPr>
              <w:pStyle w:val="Compact"/>
              <w:jc w:val="left"/>
            </w:pPr>
            <w:r>
              <w:t xml:space="preserve">Send animated invitation card to guests</w:t>
            </w:r>
          </w:p>
        </w:tc>
        <w:tc>
          <w:tcPr>
            <w:tcW w:w="3902" w:type="dxa"/>
          </w:tcPr>
          <w:p>
            <w:pPr>
              <w:pStyle w:val="Compact"/>
              <w:jc w:val="left"/>
            </w:pPr>
            <w:r>
              <w:t xml:space="preserve">FR-1.3, FR-1.4, §9.1, §9.2</w:t>
            </w:r>
          </w:p>
        </w:tc>
      </w:tr>
      <w:tr>
        <w:tc>
          <w:tcPr>
            <w:tcW w:w="5736" w:type="dxa"/>
          </w:tcPr>
          <w:p>
            <w:pPr>
              <w:pStyle w:val="Compact"/>
              <w:jc w:val="left"/>
            </w:pPr>
            <w:r>
              <w:t xml:space="preserve">Guests get a link redirecting to a hosted website</w:t>
            </w:r>
          </w:p>
        </w:tc>
        <w:tc>
          <w:tcPr>
            <w:tcW w:w="3902" w:type="dxa"/>
          </w:tcPr>
          <w:p>
            <w:pPr>
              <w:pStyle w:val="Compact"/>
              <w:jc w:val="left"/>
            </w:pPr>
            <w:r>
              <w:t xml:space="preserve">FR-1.1, FR-1.2, §7.1</w:t>
            </w:r>
          </w:p>
        </w:tc>
      </w:tr>
      <w:tr>
        <w:tc>
          <w:tcPr>
            <w:tcW w:w="5736" w:type="dxa"/>
          </w:tcPr>
          <w:p>
            <w:pPr>
              <w:pStyle w:val="Compact"/>
              <w:jc w:val="left"/>
            </w:pPr>
            <w:r>
              <w:t xml:space="preserve">Dynamic landing page with animations</w:t>
            </w:r>
          </w:p>
        </w:tc>
        <w:tc>
          <w:tcPr>
            <w:tcW w:w="3902" w:type="dxa"/>
          </w:tcPr>
          <w:p>
            <w:pPr>
              <w:pStyle w:val="Compact"/>
              <w:jc w:val="left"/>
            </w:pPr>
            <w:r>
              <w:t xml:space="preserve">FR-1.3–FR-1.14</w:t>
            </w:r>
          </w:p>
        </w:tc>
      </w:tr>
      <w:tr>
        <w:tc>
          <w:tcPr>
            <w:tcW w:w="5736" w:type="dxa"/>
          </w:tcPr>
          <w:p>
            <w:pPr>
              <w:pStyle w:val="Compact"/>
              <w:jc w:val="left"/>
            </w:pPr>
            <w:r>
              <w:t xml:space="preserve">Button to accept the invitation</w:t>
            </w:r>
          </w:p>
        </w:tc>
        <w:tc>
          <w:tcPr>
            <w:tcW w:w="3902" w:type="dxa"/>
          </w:tcPr>
          <w:p>
            <w:pPr>
              <w:pStyle w:val="Compact"/>
              <w:jc w:val="left"/>
            </w:pPr>
            <w:r>
              <w:t xml:space="preserve">FR-2.1, FR-2.6</w:t>
            </w:r>
          </w:p>
        </w:tc>
      </w:tr>
      <w:tr>
        <w:tc>
          <w:tcPr>
            <w:tcW w:w="5736" w:type="dxa"/>
          </w:tcPr>
          <w:p>
            <w:pPr>
              <w:pStyle w:val="Compact"/>
              <w:jc w:val="left"/>
            </w:pPr>
            <w:r>
              <w:t xml:space="preserve">Multiple invitations: Mehedi, Marriage, Walima</w:t>
            </w:r>
          </w:p>
        </w:tc>
        <w:tc>
          <w:tcPr>
            <w:tcW w:w="3902" w:type="dxa"/>
          </w:tcPr>
          <w:p>
            <w:pPr>
              <w:pStyle w:val="Compact"/>
              <w:jc w:val="left"/>
            </w:pPr>
            <w:r>
              <w:t xml:space="preserve">§4.2</w:t>
            </w:r>
            <w:r>
              <w:t xml:space="preserve"> </w:t>
            </w:r>
            <w:r>
              <w:rPr>
                <w:rStyle w:val="VerbatimChar"/>
              </w:rPr>
              <w:t xml:space="preserve">event.type</w:t>
            </w:r>
            <w:r>
              <w:t xml:space="preserve">, FR-1.10, §9.1</w:t>
            </w:r>
          </w:p>
        </w:tc>
      </w:tr>
      <w:tr>
        <w:tc>
          <w:tcPr>
            <w:tcW w:w="5736" w:type="dxa"/>
          </w:tcPr>
          <w:p>
            <w:pPr>
              <w:pStyle w:val="Compact"/>
              <w:jc w:val="left"/>
            </w:pPr>
            <w:r>
              <w:t xml:space="preserve">Form collects name, email, phone</w:t>
            </w:r>
          </w:p>
        </w:tc>
        <w:tc>
          <w:tcPr>
            <w:tcW w:w="3902" w:type="dxa"/>
          </w:tcPr>
          <w:p>
            <w:pPr>
              <w:pStyle w:val="Compact"/>
              <w:jc w:val="left"/>
            </w:pPr>
            <w:r>
              <w:t xml:space="preserve">FR-2.2–FR-2.4</w:t>
            </w:r>
          </w:p>
        </w:tc>
      </w:tr>
      <w:tr>
        <w:tc>
          <w:tcPr>
            <w:tcW w:w="5736" w:type="dxa"/>
          </w:tcPr>
          <w:p>
            <w:pPr>
              <w:pStyle w:val="Compact"/>
              <w:jc w:val="left"/>
            </w:pPr>
            <w:r>
              <w:t xml:space="preserve">Form appears only after acceptance</w:t>
            </w:r>
          </w:p>
        </w:tc>
        <w:tc>
          <w:tcPr>
            <w:tcW w:w="3902" w:type="dxa"/>
          </w:tcPr>
          <w:p>
            <w:pPr>
              <w:pStyle w:val="Compact"/>
              <w:jc w:val="left"/>
            </w:pPr>
            <w:r>
              <w:t xml:space="preserve">FR-2.1</w:t>
            </w:r>
          </w:p>
        </w:tc>
      </w:tr>
      <w:tr>
        <w:tc>
          <w:tcPr>
            <w:tcW w:w="5736" w:type="dxa"/>
          </w:tcPr>
          <w:p>
            <w:pPr>
              <w:pStyle w:val="Compact"/>
              <w:jc w:val="left"/>
            </w:pPr>
            <w:r>
              <w:t xml:space="preserve">Admin dashboard with headcounts per event</w:t>
            </w:r>
          </w:p>
        </w:tc>
        <w:tc>
          <w:tcPr>
            <w:tcW w:w="3902" w:type="dxa"/>
          </w:tcPr>
          <w:p>
            <w:pPr>
              <w:pStyle w:val="Compact"/>
              <w:jc w:val="left"/>
            </w:pPr>
            <w:r>
              <w:t xml:space="preserve">FR-4.2, FR-4.3</w:t>
            </w:r>
          </w:p>
        </w:tc>
      </w:tr>
      <w:tr>
        <w:tc>
          <w:tcPr>
            <w:tcW w:w="5736" w:type="dxa"/>
          </w:tcPr>
          <w:p>
            <w:pPr>
              <w:pStyle w:val="Compact"/>
              <w:jc w:val="left"/>
            </w:pPr>
            <w:r>
              <w:t xml:space="preserve">Accepted vs pending counts</w:t>
            </w:r>
          </w:p>
        </w:tc>
        <w:tc>
          <w:tcPr>
            <w:tcW w:w="3902" w:type="dxa"/>
          </w:tcPr>
          <w:p>
            <w:pPr>
              <w:pStyle w:val="Compact"/>
              <w:jc w:val="left"/>
            </w:pPr>
            <w:r>
              <w:t xml:space="preserve">FR-4.2, §4.3</w:t>
            </w:r>
          </w:p>
        </w:tc>
      </w:tr>
      <w:tr>
        <w:tc>
          <w:tcPr>
            <w:tcW w:w="5736" w:type="dxa"/>
          </w:tcPr>
          <w:p>
            <w:pPr>
              <w:pStyle w:val="Compact"/>
              <w:jc w:val="left"/>
            </w:pPr>
            <w:r>
              <w:t xml:space="preserve">Download invitee list as CSV</w:t>
            </w:r>
          </w:p>
        </w:tc>
        <w:tc>
          <w:tcPr>
            <w:tcW w:w="3902" w:type="dxa"/>
          </w:tcPr>
          <w:p>
            <w:pPr>
              <w:pStyle w:val="Compact"/>
              <w:jc w:val="left"/>
            </w:pPr>
            <w:r>
              <w:t xml:space="preserve">FR-5.1–FR-5.7</w:t>
            </w:r>
          </w:p>
        </w:tc>
      </w:tr>
      <w:tr>
        <w:tc>
          <w:tcPr>
            <w:tcW w:w="5736" w:type="dxa"/>
          </w:tcPr>
          <w:p>
            <w:pPr>
              <w:pStyle w:val="Compact"/>
              <w:jc w:val="left"/>
            </w:pPr>
            <w:r>
              <w:t xml:space="preserve">Follow-ups at 15, 7 and 2 days before</w:t>
            </w:r>
          </w:p>
        </w:tc>
        <w:tc>
          <w:tcPr>
            <w:tcW w:w="3902" w:type="dxa"/>
          </w:tcPr>
          <w:p>
            <w:pPr>
              <w:pStyle w:val="Compact"/>
              <w:jc w:val="left"/>
            </w:pPr>
            <w:r>
              <w:t xml:space="preserve">FR-6.5, §7.3</w:t>
            </w:r>
          </w:p>
        </w:tc>
      </w:tr>
      <w:tr>
        <w:tc>
          <w:tcPr>
            <w:tcW w:w="5736" w:type="dxa"/>
          </w:tcPr>
          <w:p>
            <w:pPr>
              <w:pStyle w:val="Compact"/>
              <w:jc w:val="left"/>
            </w:pPr>
            <w:r>
              <w:t xml:space="preserve">Email, WhatsApp and SMS gateways</w:t>
            </w:r>
          </w:p>
        </w:tc>
        <w:tc>
          <w:tcPr>
            <w:tcW w:w="3902" w:type="dxa"/>
          </w:tcPr>
          <w:p>
            <w:pPr>
              <w:pStyle w:val="Compact"/>
              <w:jc w:val="left"/>
            </w:pPr>
            <w:r>
              <w:t xml:space="preserve">FR-6.1, FR-6.2, §8</w:t>
            </w:r>
          </w:p>
        </w:tc>
      </w:tr>
      <w:tr>
        <w:tc>
          <w:tcPr>
            <w:tcW w:w="5736" w:type="dxa"/>
          </w:tcPr>
          <w:p>
            <w:pPr>
              <w:pStyle w:val="Compact"/>
              <w:jc w:val="left"/>
            </w:pPr>
            <w:r>
              <w:t xml:space="preserve">Cancellation link in follow-up messages</w:t>
            </w:r>
          </w:p>
        </w:tc>
        <w:tc>
          <w:tcPr>
            <w:tcW w:w="3902" w:type="dxa"/>
          </w:tcPr>
          <w:p>
            <w:pPr>
              <w:pStyle w:val="Compact"/>
              <w:jc w:val="left"/>
            </w:pPr>
            <w:r>
              <w:t xml:space="preserve">FR-3.1–FR-3.7</w:t>
            </w:r>
          </w:p>
        </w:tc>
      </w:tr>
      <w:tr>
        <w:tc>
          <w:tcPr>
            <w:tcW w:w="5736" w:type="dxa"/>
          </w:tcPr>
          <w:p>
            <w:pPr>
              <w:pStyle w:val="Compact"/>
              <w:jc w:val="left"/>
            </w:pPr>
            <w:r>
              <w:t xml:space="preserve">QR code on printed cards linking to the app</w:t>
            </w:r>
          </w:p>
        </w:tc>
        <w:tc>
          <w:tcPr>
            <w:tcW w:w="3902" w:type="dxa"/>
          </w:tcPr>
          <w:p>
            <w:pPr>
              <w:pStyle w:val="Compact"/>
              <w:jc w:val="left"/>
            </w:pPr>
            <w:r>
              <w:t xml:space="preserve">FR-7.1–FR-7.6, FR-1.2</w:t>
            </w:r>
          </w:p>
        </w:tc>
      </w:tr>
    </w:tbl>
    <w:sectPr>
      <w:footerReference w:type="default" r:id="rIdFtr9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9.xml><?xml version="1.0" encoding="utf-8"?>
<w:ftr xmlns:w="http://schemas.openxmlformats.org/wordprocessingml/2006/main">
  <w:p>
    <w:pPr>
      <w:jc w:val="center"/>
      <w:rPr>
        <w:rFonts w:ascii="Calibri" w:hAnsi="Calibri"/>
        <w:sz w:val="16"/>
        <w:color w:val="808080"/>
      </w:rPr>
    </w:pPr>
    <w:r>
      <w:rPr>
        <w:rFonts w:ascii="Calibri" w:hAnsi="Calibri"/>
        <w:sz w:val="16"/>
        <w:color w:val="808080"/>
      </w:rPr>
      <w:t xml:space="preserve">Wedding Invitation &amp; RSVP Automation App - PRD v1.0    |    Page </w:t>
    </w:r>
    <w:r>
      <w:fldChar w:fldCharType="begin"/>
    </w:r>
    <w:r>
      <w:instrText xml:space="preserve"> PAGE </w:instrText>
    </w:r>
    <w:r>
      <w:fldChar w:fldCharType="separate"/>
    </w:r>
    <w:r>
      <w:rPr>
        <w:sz w:val="16"/>
      </w:rPr>
      <w:t>1</w:t>
    </w:r>
    <w:r>
      <w:fldChar w:fldCharType="end"/>
    </w:r>
    <w:r>
      <w:rPr>
        <w:rFonts w:ascii="Calibri" w:hAnsi="Calibri"/>
        <w:sz w:val="16"/>
        <w:color w:val="808080"/>
      </w:rPr>
      <w:t xml:space="preserve"> of </w:t>
    </w:r>
    <w:r>
      <w:fldChar w:fldCharType="begin"/>
    </w:r>
    <w:r>
      <w:instrText xml:space="preserve"> NUMPAGES </w:instrText>
    </w:r>
    <w:r>
      <w:fldChar w:fldCharType="separate"/>
    </w:r>
    <w:r>
      <w:rPr>
        <w:sz w:val="16"/>
      </w:rPr>
      <w:t>1</w:t>
    </w:r>
    <w: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71315dca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pPr>
      <w:spacing w:before="0" w:after="120" w:line="264" w:lineRule="auto"/>
    </w:pPr>
    <w:rPr>
      <w:rFonts w:ascii="Calibri" w:hAnsi="Calibri" w:cs="Calibri"/>
      <w:sz w:val="20"/>
      <w:szCs w:val="20"/>
    </w:rPr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="Calibri" w:hAnsi="Calibri" w:cs="Calibri"/>
      <w:b/>
      <w:bCs/>
      <w:color w:val="7B2E3C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120"/>
      <w:outlineLvl w:val="0"/>
    </w:pPr>
    <w:rPr>
      <w:rFonts w:ascii="Calibri" w:hAnsi="Calibri" w:cs="Calibri"/>
      <w:b/>
      <w:bCs/>
      <w:color w:val="7B2E3C"/>
      <w:sz w:val="30"/>
      <w:szCs w:val="30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320" w:after="120"/>
      <w:outlineLvl w:val="1"/>
    </w:pPr>
    <w:rPr>
      <w:rFonts w:ascii="Calibri" w:hAnsi="Calibri" w:cs="Calibri"/>
      <w:b/>
      <w:bCs/>
      <w:color w:val="7B2E3C"/>
      <w:sz w:val="24"/>
      <w:szCs w:val="24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60" w:after="120"/>
      <w:outlineLvl w:val="2"/>
    </w:pPr>
    <w:rPr>
      <w:rFonts w:ascii="Calibri" w:hAnsi="Calibri" w:cs="Calibri"/>
      <w:b/>
      <w:bCs/>
      <w:color w:val="9C5560"/>
      <w:sz w:val="21"/>
      <w:szCs w:val="21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20" w:after="120"/>
      <w:outlineLvl w:val="3"/>
    </w:pPr>
    <w:rPr>
      <w:rFonts w:ascii="Calibri" w:hAnsi="Calibri" w:cs="Calibri"/>
      <w:i/>
      <w:bCs/>
      <w:color w:val="404040"/>
      <w:sz w:val="20"/>
      <w:szCs w:val="20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qFormat/>
    <w:pPr>
      <w:spacing w:before="20" w:after="20" w:line="240" w:lineRule="auto"/>
    </w:pPr>
    <w:rPr>
      <w:rFonts w:ascii="Calibri" w:hAnsi="Calibri"/>
      <w:sz w:val="18"/>
      <w:szCs w:val="18"/>
    </w:rPr>
    <w:tblPr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D9D9D9"/>
        <w:insideV w:val="single" w:sz="4" w:space="0" w:color="D9D9D9"/>
      </w:tblBorders>
      <w:tblCellMar>
        <w:top w:w="60" w:type="dxa"/>
        <w:left w:w="90" w:type="dxa"/>
        <w:bottom w:w="60" w:type="dxa"/>
        <w:right w:w="90" w:type="dxa"/>
      </w:tblCellMar>
    </w:tblPr>
    <w:tblStylePr w:type="firstRow">
      <w:rPr>
        <w:b/>
        <w:color w:val="FFFFFF"/>
      </w:rPr>
      <w:tcPr>
        <w:shd w:val="clear" w:color="auto" w:fill="7B2E3C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15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qFormat/>
    <w:pPr>
      <w:keepLines/>
      <w:shd w:val="clear" w:color="auto" w:fill="F5F2F3"/>
      <w:spacing w:before="0" w:after="0" w:line="240" w:lineRule="auto"/>
      <w:ind w:left="120" w:right="120"/>
    </w:pPr>
    <w:rPr>
      <w:rFonts w:ascii="Consolas" w:hAnsi="Consolas"/>
      <w:sz w:val="15"/>
      <w:szCs w:val="15"/>
    </w:r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Ftr9" Type="http://schemas.openxmlformats.org/officeDocument/2006/relationships/footer" Target="footer9.xml"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2026-08-01T22:29:13Z</dcterms:created>
  <dcterms:modified xsi:type="dcterms:W3CDTF">2026-08-01T22:29:13Z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